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77254" w:rsidRPr="009F0A25" w:rsidRDefault="00BB4CB8">
      <w:pPr>
        <w:widowControl/>
        <w:spacing w:beforeLines="300" w:before="936" w:afterLines="300" w:after="936"/>
        <w:jc w:val="center"/>
        <w:rPr>
          <w:color w:val="000000" w:themeColor="text1"/>
          <w:sz w:val="48"/>
          <w:szCs w:val="48"/>
        </w:rPr>
      </w:pPr>
      <w:r w:rsidRPr="009F0A25">
        <w:rPr>
          <w:rFonts w:hint="eastAsia"/>
          <w:color w:val="000000" w:themeColor="text1"/>
          <w:sz w:val="48"/>
          <w:szCs w:val="48"/>
        </w:rPr>
        <w:t>冷藏车的能效等级</w:t>
      </w:r>
    </w:p>
    <w:p w:rsidR="00877254" w:rsidRDefault="00BB4CB8">
      <w:pPr>
        <w:widowControl/>
        <w:spacing w:line="240" w:lineRule="auto"/>
        <w:jc w:val="left"/>
      </w:pPr>
      <w:r>
        <w:br w:type="page"/>
      </w:r>
    </w:p>
    <w:sdt>
      <w:sdtPr>
        <w:rPr>
          <w:rFonts w:asciiTheme="minorHAnsi" w:eastAsiaTheme="minorEastAsia" w:hAnsiTheme="minorHAnsi" w:cstheme="minorBidi"/>
          <w:b w:val="0"/>
          <w:bCs w:val="0"/>
          <w:color w:val="auto"/>
          <w:kern w:val="2"/>
          <w:sz w:val="21"/>
          <w:szCs w:val="22"/>
          <w:lang w:val="zh-CN"/>
        </w:rPr>
        <w:id w:val="-702486026"/>
        <w:docPartObj>
          <w:docPartGallery w:val="Table of Contents"/>
          <w:docPartUnique/>
        </w:docPartObj>
      </w:sdtPr>
      <w:sdtContent>
        <w:p w:rsidR="00877254" w:rsidRDefault="00BB4CB8">
          <w:pPr>
            <w:pStyle w:val="TOC1"/>
          </w:pPr>
          <w:r>
            <w:rPr>
              <w:lang w:val="zh-CN"/>
            </w:rPr>
            <w:t>目录</w:t>
          </w:r>
        </w:p>
        <w:p w:rsidR="00B64A06" w:rsidRDefault="00BB4CB8">
          <w:pPr>
            <w:pStyle w:val="20"/>
            <w:tabs>
              <w:tab w:val="right" w:leader="dot" w:pos="8296"/>
            </w:tabs>
            <w:rPr>
              <w:noProof/>
            </w:rPr>
          </w:pPr>
          <w:r>
            <w:fldChar w:fldCharType="begin"/>
          </w:r>
          <w:r>
            <w:instrText xml:space="preserve"> TOC \o "1-3" \h \z \u </w:instrText>
          </w:r>
          <w:r>
            <w:fldChar w:fldCharType="separate"/>
          </w:r>
          <w:hyperlink w:anchor="_Toc155343116" w:history="1">
            <w:r w:rsidR="00B64A06" w:rsidRPr="000A35B4">
              <w:rPr>
                <w:rStyle w:val="a7"/>
                <w:noProof/>
              </w:rPr>
              <w:t>1.</w:t>
            </w:r>
            <w:r w:rsidR="00B64A06" w:rsidRPr="000A35B4">
              <w:rPr>
                <w:rStyle w:val="a7"/>
                <w:rFonts w:hint="eastAsia"/>
                <w:noProof/>
              </w:rPr>
              <w:t>范围</w:t>
            </w:r>
            <w:r w:rsidR="00B64A06">
              <w:rPr>
                <w:noProof/>
                <w:webHidden/>
              </w:rPr>
              <w:tab/>
            </w:r>
            <w:r w:rsidR="00B64A06">
              <w:rPr>
                <w:noProof/>
                <w:webHidden/>
              </w:rPr>
              <w:fldChar w:fldCharType="begin"/>
            </w:r>
            <w:r w:rsidR="00B64A06">
              <w:rPr>
                <w:noProof/>
                <w:webHidden/>
              </w:rPr>
              <w:instrText xml:space="preserve"> PAGEREF _Toc155343116 \h </w:instrText>
            </w:r>
            <w:r w:rsidR="00B64A06">
              <w:rPr>
                <w:noProof/>
                <w:webHidden/>
              </w:rPr>
            </w:r>
            <w:r w:rsidR="00B64A06">
              <w:rPr>
                <w:noProof/>
                <w:webHidden/>
              </w:rPr>
              <w:fldChar w:fldCharType="separate"/>
            </w:r>
            <w:r w:rsidR="00B64A06">
              <w:rPr>
                <w:noProof/>
                <w:webHidden/>
              </w:rPr>
              <w:t>3</w:t>
            </w:r>
            <w:r w:rsidR="00B64A06">
              <w:rPr>
                <w:noProof/>
                <w:webHidden/>
              </w:rPr>
              <w:fldChar w:fldCharType="end"/>
            </w:r>
          </w:hyperlink>
        </w:p>
        <w:p w:rsidR="00B64A06" w:rsidRDefault="00056013">
          <w:pPr>
            <w:pStyle w:val="20"/>
            <w:tabs>
              <w:tab w:val="right" w:leader="dot" w:pos="8296"/>
            </w:tabs>
            <w:rPr>
              <w:noProof/>
            </w:rPr>
          </w:pPr>
          <w:hyperlink w:anchor="_Toc155343117" w:history="1">
            <w:r w:rsidR="00B64A06" w:rsidRPr="000A35B4">
              <w:rPr>
                <w:rStyle w:val="a7"/>
                <w:noProof/>
              </w:rPr>
              <w:t>2.</w:t>
            </w:r>
            <w:r w:rsidR="00B64A06" w:rsidRPr="000A35B4">
              <w:rPr>
                <w:rStyle w:val="a7"/>
                <w:rFonts w:hint="eastAsia"/>
                <w:noProof/>
              </w:rPr>
              <w:t>规范性引用文件</w:t>
            </w:r>
            <w:r w:rsidR="00B64A06">
              <w:rPr>
                <w:noProof/>
                <w:webHidden/>
              </w:rPr>
              <w:tab/>
            </w:r>
            <w:r w:rsidR="00B64A06">
              <w:rPr>
                <w:noProof/>
                <w:webHidden/>
              </w:rPr>
              <w:fldChar w:fldCharType="begin"/>
            </w:r>
            <w:r w:rsidR="00B64A06">
              <w:rPr>
                <w:noProof/>
                <w:webHidden/>
              </w:rPr>
              <w:instrText xml:space="preserve"> PAGEREF _Toc155343117 \h </w:instrText>
            </w:r>
            <w:r w:rsidR="00B64A06">
              <w:rPr>
                <w:noProof/>
                <w:webHidden/>
              </w:rPr>
            </w:r>
            <w:r w:rsidR="00B64A06">
              <w:rPr>
                <w:noProof/>
                <w:webHidden/>
              </w:rPr>
              <w:fldChar w:fldCharType="separate"/>
            </w:r>
            <w:r w:rsidR="00B64A06">
              <w:rPr>
                <w:noProof/>
                <w:webHidden/>
              </w:rPr>
              <w:t>3</w:t>
            </w:r>
            <w:r w:rsidR="00B64A06">
              <w:rPr>
                <w:noProof/>
                <w:webHidden/>
              </w:rPr>
              <w:fldChar w:fldCharType="end"/>
            </w:r>
          </w:hyperlink>
        </w:p>
        <w:p w:rsidR="00B64A06" w:rsidRDefault="00056013">
          <w:pPr>
            <w:pStyle w:val="20"/>
            <w:tabs>
              <w:tab w:val="right" w:leader="dot" w:pos="8296"/>
            </w:tabs>
            <w:rPr>
              <w:noProof/>
            </w:rPr>
          </w:pPr>
          <w:hyperlink w:anchor="_Toc155343118" w:history="1">
            <w:r w:rsidR="00B64A06" w:rsidRPr="000A35B4">
              <w:rPr>
                <w:rStyle w:val="a7"/>
                <w:noProof/>
              </w:rPr>
              <w:t>3.</w:t>
            </w:r>
            <w:r w:rsidR="00B64A06" w:rsidRPr="000A35B4">
              <w:rPr>
                <w:rStyle w:val="a7"/>
                <w:rFonts w:hint="eastAsia"/>
                <w:noProof/>
              </w:rPr>
              <w:t>术语和定义</w:t>
            </w:r>
            <w:r w:rsidR="00B64A06">
              <w:rPr>
                <w:noProof/>
                <w:webHidden/>
              </w:rPr>
              <w:tab/>
            </w:r>
            <w:r w:rsidR="00B64A06">
              <w:rPr>
                <w:noProof/>
                <w:webHidden/>
              </w:rPr>
              <w:fldChar w:fldCharType="begin"/>
            </w:r>
            <w:r w:rsidR="00B64A06">
              <w:rPr>
                <w:noProof/>
                <w:webHidden/>
              </w:rPr>
              <w:instrText xml:space="preserve"> PAGEREF _Toc155343118 \h </w:instrText>
            </w:r>
            <w:r w:rsidR="00B64A06">
              <w:rPr>
                <w:noProof/>
                <w:webHidden/>
              </w:rPr>
            </w:r>
            <w:r w:rsidR="00B64A06">
              <w:rPr>
                <w:noProof/>
                <w:webHidden/>
              </w:rPr>
              <w:fldChar w:fldCharType="separate"/>
            </w:r>
            <w:r w:rsidR="00B64A06">
              <w:rPr>
                <w:noProof/>
                <w:webHidden/>
              </w:rPr>
              <w:t>3</w:t>
            </w:r>
            <w:r w:rsidR="00B64A06">
              <w:rPr>
                <w:noProof/>
                <w:webHidden/>
              </w:rPr>
              <w:fldChar w:fldCharType="end"/>
            </w:r>
          </w:hyperlink>
        </w:p>
        <w:p w:rsidR="00B64A06" w:rsidRDefault="00056013">
          <w:pPr>
            <w:pStyle w:val="20"/>
            <w:tabs>
              <w:tab w:val="right" w:leader="dot" w:pos="8296"/>
            </w:tabs>
            <w:rPr>
              <w:noProof/>
            </w:rPr>
          </w:pPr>
          <w:hyperlink w:anchor="_Toc155343119" w:history="1">
            <w:r w:rsidR="00B64A06" w:rsidRPr="000A35B4">
              <w:rPr>
                <w:rStyle w:val="a7"/>
                <w:noProof/>
              </w:rPr>
              <w:t>4.</w:t>
            </w:r>
            <w:r w:rsidR="00B64A06" w:rsidRPr="000A35B4">
              <w:rPr>
                <w:rStyle w:val="a7"/>
                <w:rFonts w:hint="eastAsia"/>
                <w:noProof/>
              </w:rPr>
              <w:t>型式和基本参数</w:t>
            </w:r>
            <w:r w:rsidR="00B64A06">
              <w:rPr>
                <w:noProof/>
                <w:webHidden/>
              </w:rPr>
              <w:tab/>
            </w:r>
            <w:r w:rsidR="00B64A06">
              <w:rPr>
                <w:noProof/>
                <w:webHidden/>
              </w:rPr>
              <w:fldChar w:fldCharType="begin"/>
            </w:r>
            <w:r w:rsidR="00B64A06">
              <w:rPr>
                <w:noProof/>
                <w:webHidden/>
              </w:rPr>
              <w:instrText xml:space="preserve"> PAGEREF _Toc155343119 \h </w:instrText>
            </w:r>
            <w:r w:rsidR="00B64A06">
              <w:rPr>
                <w:noProof/>
                <w:webHidden/>
              </w:rPr>
            </w:r>
            <w:r w:rsidR="00B64A06">
              <w:rPr>
                <w:noProof/>
                <w:webHidden/>
              </w:rPr>
              <w:fldChar w:fldCharType="separate"/>
            </w:r>
            <w:r w:rsidR="00B64A06">
              <w:rPr>
                <w:noProof/>
                <w:webHidden/>
              </w:rPr>
              <w:t>4</w:t>
            </w:r>
            <w:r w:rsidR="00B64A06">
              <w:rPr>
                <w:noProof/>
                <w:webHidden/>
              </w:rPr>
              <w:fldChar w:fldCharType="end"/>
            </w:r>
          </w:hyperlink>
        </w:p>
        <w:p w:rsidR="00B64A06" w:rsidRDefault="00056013">
          <w:pPr>
            <w:pStyle w:val="20"/>
            <w:tabs>
              <w:tab w:val="right" w:leader="dot" w:pos="8296"/>
            </w:tabs>
            <w:rPr>
              <w:noProof/>
            </w:rPr>
          </w:pPr>
          <w:hyperlink w:anchor="_Toc155343120" w:history="1">
            <w:r w:rsidR="00B64A06" w:rsidRPr="000A35B4">
              <w:rPr>
                <w:rStyle w:val="a7"/>
                <w:noProof/>
              </w:rPr>
              <w:t>5.</w:t>
            </w:r>
            <w:r w:rsidR="00B64A06" w:rsidRPr="000A35B4">
              <w:rPr>
                <w:rStyle w:val="a7"/>
                <w:rFonts w:hint="eastAsia"/>
                <w:noProof/>
              </w:rPr>
              <w:t>能效等级</w:t>
            </w:r>
            <w:r w:rsidR="00B64A06">
              <w:rPr>
                <w:noProof/>
                <w:webHidden/>
              </w:rPr>
              <w:tab/>
            </w:r>
            <w:r w:rsidR="00B64A06">
              <w:rPr>
                <w:noProof/>
                <w:webHidden/>
              </w:rPr>
              <w:fldChar w:fldCharType="begin"/>
            </w:r>
            <w:r w:rsidR="00B64A06">
              <w:rPr>
                <w:noProof/>
                <w:webHidden/>
              </w:rPr>
              <w:instrText xml:space="preserve"> PAGEREF _Toc155343120 \h </w:instrText>
            </w:r>
            <w:r w:rsidR="00B64A06">
              <w:rPr>
                <w:noProof/>
                <w:webHidden/>
              </w:rPr>
            </w:r>
            <w:r w:rsidR="00B64A06">
              <w:rPr>
                <w:noProof/>
                <w:webHidden/>
              </w:rPr>
              <w:fldChar w:fldCharType="separate"/>
            </w:r>
            <w:r w:rsidR="00B64A06">
              <w:rPr>
                <w:noProof/>
                <w:webHidden/>
              </w:rPr>
              <w:t>5</w:t>
            </w:r>
            <w:r w:rsidR="00B64A06">
              <w:rPr>
                <w:noProof/>
                <w:webHidden/>
              </w:rPr>
              <w:fldChar w:fldCharType="end"/>
            </w:r>
          </w:hyperlink>
        </w:p>
        <w:p w:rsidR="00B64A06" w:rsidRDefault="00056013">
          <w:pPr>
            <w:pStyle w:val="20"/>
            <w:tabs>
              <w:tab w:val="right" w:leader="dot" w:pos="8296"/>
            </w:tabs>
            <w:rPr>
              <w:noProof/>
            </w:rPr>
          </w:pPr>
          <w:hyperlink w:anchor="_Toc155343121" w:history="1">
            <w:r w:rsidR="00B64A06" w:rsidRPr="000A35B4">
              <w:rPr>
                <w:rStyle w:val="a7"/>
                <w:noProof/>
              </w:rPr>
              <w:t>6.</w:t>
            </w:r>
            <w:r w:rsidR="00B64A06" w:rsidRPr="000A35B4">
              <w:rPr>
                <w:rStyle w:val="a7"/>
                <w:rFonts w:hint="eastAsia"/>
                <w:noProof/>
              </w:rPr>
              <w:t>技术要求</w:t>
            </w:r>
            <w:r w:rsidR="00B64A06">
              <w:rPr>
                <w:noProof/>
                <w:webHidden/>
              </w:rPr>
              <w:tab/>
            </w:r>
            <w:r w:rsidR="00B64A06">
              <w:rPr>
                <w:noProof/>
                <w:webHidden/>
              </w:rPr>
              <w:fldChar w:fldCharType="begin"/>
            </w:r>
            <w:r w:rsidR="00B64A06">
              <w:rPr>
                <w:noProof/>
                <w:webHidden/>
              </w:rPr>
              <w:instrText xml:space="preserve"> PAGEREF _Toc155343121 \h </w:instrText>
            </w:r>
            <w:r w:rsidR="00B64A06">
              <w:rPr>
                <w:noProof/>
                <w:webHidden/>
              </w:rPr>
            </w:r>
            <w:r w:rsidR="00B64A06">
              <w:rPr>
                <w:noProof/>
                <w:webHidden/>
              </w:rPr>
              <w:fldChar w:fldCharType="separate"/>
            </w:r>
            <w:r w:rsidR="00B64A06">
              <w:rPr>
                <w:noProof/>
                <w:webHidden/>
              </w:rPr>
              <w:t>7</w:t>
            </w:r>
            <w:r w:rsidR="00B64A06">
              <w:rPr>
                <w:noProof/>
                <w:webHidden/>
              </w:rPr>
              <w:fldChar w:fldCharType="end"/>
            </w:r>
          </w:hyperlink>
        </w:p>
        <w:p w:rsidR="00B64A06" w:rsidRDefault="00056013">
          <w:pPr>
            <w:pStyle w:val="20"/>
            <w:tabs>
              <w:tab w:val="right" w:leader="dot" w:pos="8296"/>
            </w:tabs>
            <w:rPr>
              <w:noProof/>
            </w:rPr>
          </w:pPr>
          <w:hyperlink w:anchor="_Toc155343122" w:history="1">
            <w:r w:rsidR="00B64A06" w:rsidRPr="000A35B4">
              <w:rPr>
                <w:rStyle w:val="a7"/>
                <w:noProof/>
              </w:rPr>
              <w:t>7.</w:t>
            </w:r>
            <w:r w:rsidR="00B64A06" w:rsidRPr="000A35B4">
              <w:rPr>
                <w:rStyle w:val="a7"/>
                <w:rFonts w:hint="eastAsia"/>
                <w:noProof/>
              </w:rPr>
              <w:t>试验方法</w:t>
            </w:r>
            <w:r w:rsidR="00B64A06">
              <w:rPr>
                <w:noProof/>
                <w:webHidden/>
              </w:rPr>
              <w:tab/>
            </w:r>
            <w:r w:rsidR="00B64A06">
              <w:rPr>
                <w:noProof/>
                <w:webHidden/>
              </w:rPr>
              <w:fldChar w:fldCharType="begin"/>
            </w:r>
            <w:r w:rsidR="00B64A06">
              <w:rPr>
                <w:noProof/>
                <w:webHidden/>
              </w:rPr>
              <w:instrText xml:space="preserve"> PAGEREF _Toc155343122 \h </w:instrText>
            </w:r>
            <w:r w:rsidR="00B64A06">
              <w:rPr>
                <w:noProof/>
                <w:webHidden/>
              </w:rPr>
            </w:r>
            <w:r w:rsidR="00B64A06">
              <w:rPr>
                <w:noProof/>
                <w:webHidden/>
              </w:rPr>
              <w:fldChar w:fldCharType="separate"/>
            </w:r>
            <w:r w:rsidR="00B64A06">
              <w:rPr>
                <w:noProof/>
                <w:webHidden/>
              </w:rPr>
              <w:t>7</w:t>
            </w:r>
            <w:r w:rsidR="00B64A06">
              <w:rPr>
                <w:noProof/>
                <w:webHidden/>
              </w:rPr>
              <w:fldChar w:fldCharType="end"/>
            </w:r>
          </w:hyperlink>
        </w:p>
        <w:p w:rsidR="00B64A06" w:rsidRDefault="00056013">
          <w:pPr>
            <w:pStyle w:val="20"/>
            <w:tabs>
              <w:tab w:val="right" w:leader="dot" w:pos="8296"/>
            </w:tabs>
            <w:rPr>
              <w:noProof/>
            </w:rPr>
          </w:pPr>
          <w:hyperlink w:anchor="_Toc155343123" w:history="1">
            <w:r w:rsidR="00B64A06" w:rsidRPr="000A35B4">
              <w:rPr>
                <w:rStyle w:val="a7"/>
                <w:noProof/>
              </w:rPr>
              <w:t>8.</w:t>
            </w:r>
            <w:r w:rsidR="00B64A06" w:rsidRPr="000A35B4">
              <w:rPr>
                <w:rStyle w:val="a7"/>
                <w:rFonts w:hint="eastAsia"/>
                <w:noProof/>
              </w:rPr>
              <w:t>检验规则</w:t>
            </w:r>
            <w:r w:rsidR="00B64A06">
              <w:rPr>
                <w:noProof/>
                <w:webHidden/>
              </w:rPr>
              <w:tab/>
            </w:r>
            <w:r w:rsidR="00B64A06">
              <w:rPr>
                <w:noProof/>
                <w:webHidden/>
              </w:rPr>
              <w:fldChar w:fldCharType="begin"/>
            </w:r>
            <w:r w:rsidR="00B64A06">
              <w:rPr>
                <w:noProof/>
                <w:webHidden/>
              </w:rPr>
              <w:instrText xml:space="preserve"> PAGEREF _Toc155343123 \h </w:instrText>
            </w:r>
            <w:r w:rsidR="00B64A06">
              <w:rPr>
                <w:noProof/>
                <w:webHidden/>
              </w:rPr>
            </w:r>
            <w:r w:rsidR="00B64A06">
              <w:rPr>
                <w:noProof/>
                <w:webHidden/>
              </w:rPr>
              <w:fldChar w:fldCharType="separate"/>
            </w:r>
            <w:r w:rsidR="00B64A06">
              <w:rPr>
                <w:noProof/>
                <w:webHidden/>
              </w:rPr>
              <w:t>8</w:t>
            </w:r>
            <w:r w:rsidR="00B64A06">
              <w:rPr>
                <w:noProof/>
                <w:webHidden/>
              </w:rPr>
              <w:fldChar w:fldCharType="end"/>
            </w:r>
          </w:hyperlink>
        </w:p>
        <w:p w:rsidR="00B64A06" w:rsidRDefault="00056013">
          <w:pPr>
            <w:pStyle w:val="10"/>
            <w:tabs>
              <w:tab w:val="right" w:leader="dot" w:pos="8296"/>
            </w:tabs>
            <w:rPr>
              <w:noProof/>
              <w:kern w:val="2"/>
              <w:sz w:val="21"/>
            </w:rPr>
          </w:pPr>
          <w:hyperlink w:anchor="_Toc155343124" w:history="1">
            <w:r w:rsidR="00B64A06" w:rsidRPr="000A35B4">
              <w:rPr>
                <w:rStyle w:val="a7"/>
                <w:rFonts w:hint="eastAsia"/>
                <w:noProof/>
              </w:rPr>
              <w:t>附录</w:t>
            </w:r>
            <w:r w:rsidR="00B64A06" w:rsidRPr="000A35B4">
              <w:rPr>
                <w:rStyle w:val="a7"/>
                <w:noProof/>
              </w:rPr>
              <w:t>A</w:t>
            </w:r>
            <w:r w:rsidR="00B64A06">
              <w:rPr>
                <w:noProof/>
                <w:webHidden/>
              </w:rPr>
              <w:tab/>
            </w:r>
            <w:r w:rsidR="00B64A06">
              <w:rPr>
                <w:noProof/>
                <w:webHidden/>
              </w:rPr>
              <w:fldChar w:fldCharType="begin"/>
            </w:r>
            <w:r w:rsidR="00B64A06">
              <w:rPr>
                <w:noProof/>
                <w:webHidden/>
              </w:rPr>
              <w:instrText xml:space="preserve"> PAGEREF _Toc155343124 \h </w:instrText>
            </w:r>
            <w:r w:rsidR="00B64A06">
              <w:rPr>
                <w:noProof/>
                <w:webHidden/>
              </w:rPr>
            </w:r>
            <w:r w:rsidR="00B64A06">
              <w:rPr>
                <w:noProof/>
                <w:webHidden/>
              </w:rPr>
              <w:fldChar w:fldCharType="separate"/>
            </w:r>
            <w:r w:rsidR="00B64A06">
              <w:rPr>
                <w:noProof/>
                <w:webHidden/>
              </w:rPr>
              <w:t>9</w:t>
            </w:r>
            <w:r w:rsidR="00B64A06">
              <w:rPr>
                <w:noProof/>
                <w:webHidden/>
              </w:rPr>
              <w:fldChar w:fldCharType="end"/>
            </w:r>
          </w:hyperlink>
        </w:p>
        <w:p w:rsidR="00877254" w:rsidRDefault="00BB4CB8">
          <w:pPr>
            <w:rPr>
              <w:lang w:val="zh-CN"/>
            </w:rPr>
          </w:pPr>
          <w:r>
            <w:rPr>
              <w:b/>
              <w:bCs/>
              <w:lang w:val="zh-CN"/>
            </w:rPr>
            <w:fldChar w:fldCharType="end"/>
          </w:r>
        </w:p>
      </w:sdtContent>
    </w:sdt>
    <w:p w:rsidR="00877254" w:rsidRDefault="00BB4CB8">
      <w:pPr>
        <w:widowControl/>
        <w:spacing w:line="240" w:lineRule="auto"/>
        <w:jc w:val="left"/>
      </w:pPr>
      <w:r>
        <w:br w:type="page"/>
      </w:r>
    </w:p>
    <w:p w:rsidR="00877254" w:rsidRDefault="00BB4CB8">
      <w:pPr>
        <w:pStyle w:val="2"/>
      </w:pPr>
      <w:bookmarkStart w:id="0" w:name="_Toc155343116"/>
      <w:r>
        <w:rPr>
          <w:rFonts w:hint="eastAsia"/>
        </w:rPr>
        <w:lastRenderedPageBreak/>
        <w:t>1.</w:t>
      </w:r>
      <w:r>
        <w:rPr>
          <w:rFonts w:hint="eastAsia"/>
        </w:rPr>
        <w:t>范围</w:t>
      </w:r>
      <w:bookmarkEnd w:id="0"/>
    </w:p>
    <w:p w:rsidR="00877254" w:rsidRDefault="00BB4CB8">
      <w:pPr>
        <w:ind w:firstLineChars="200" w:firstLine="420"/>
      </w:pPr>
      <w:r>
        <w:rPr>
          <w:rFonts w:hint="eastAsia"/>
        </w:rPr>
        <w:t>本文件规定了冷藏车</w:t>
      </w:r>
      <w:r w:rsidRPr="00112A00">
        <w:rPr>
          <w:rFonts w:hint="eastAsia"/>
        </w:rPr>
        <w:t>基本参数、</w:t>
      </w:r>
      <w:r>
        <w:rPr>
          <w:rFonts w:hint="eastAsia"/>
        </w:rPr>
        <w:t>能效等级、技术要求和试验方法。</w:t>
      </w:r>
    </w:p>
    <w:p w:rsidR="00877254" w:rsidRDefault="00BB4CB8">
      <w:pPr>
        <w:pStyle w:val="2"/>
      </w:pPr>
      <w:bookmarkStart w:id="1" w:name="_Toc155343117"/>
      <w:r>
        <w:rPr>
          <w:rFonts w:hint="eastAsia"/>
        </w:rPr>
        <w:t>2.</w:t>
      </w:r>
      <w:r>
        <w:rPr>
          <w:rFonts w:hint="eastAsia"/>
        </w:rPr>
        <w:t>规范性引用文件</w:t>
      </w:r>
      <w:bookmarkEnd w:id="1"/>
    </w:p>
    <w:p w:rsidR="00877254" w:rsidRDefault="00BB4CB8">
      <w:pPr>
        <w:ind w:firstLineChars="200" w:firstLine="420"/>
      </w:pPr>
      <w:r>
        <w:rPr>
          <w:rFonts w:hint="eastAsia"/>
        </w:rPr>
        <w:t>下列文件的内容通过文中的规范性引用而构成本文件必不可少的条款。其中，注日期的引用文件，仅该日期对应的版本适用于本文件；不注日期的引用文件，其最新版本（包括所有的修改单）适用于本文件</w:t>
      </w:r>
    </w:p>
    <w:p w:rsidR="00877254" w:rsidRDefault="00BB4CB8">
      <w:pPr>
        <w:ind w:firstLineChars="200" w:firstLine="420"/>
      </w:pPr>
      <w:r>
        <w:rPr>
          <w:rFonts w:hint="eastAsia"/>
        </w:rPr>
        <w:t xml:space="preserve">GB/T 21145 </w:t>
      </w:r>
      <w:r>
        <w:rPr>
          <w:rFonts w:hint="eastAsia"/>
        </w:rPr>
        <w:t>运输用制冷机组</w:t>
      </w:r>
    </w:p>
    <w:p w:rsidR="00877254" w:rsidRDefault="00BB4CB8">
      <w:pPr>
        <w:ind w:firstLineChars="200" w:firstLine="420"/>
      </w:pPr>
      <w:r>
        <w:rPr>
          <w:rFonts w:hint="eastAsia"/>
        </w:rPr>
        <w:t xml:space="preserve">GB/T 29753 </w:t>
      </w:r>
      <w:r>
        <w:rPr>
          <w:rFonts w:hint="eastAsia"/>
        </w:rPr>
        <w:t>道路运输</w:t>
      </w:r>
      <w:r>
        <w:rPr>
          <w:rFonts w:hint="eastAsia"/>
        </w:rPr>
        <w:t xml:space="preserve"> </w:t>
      </w:r>
      <w:r>
        <w:rPr>
          <w:rFonts w:hint="eastAsia"/>
        </w:rPr>
        <w:t>易腐食品与生物制品冷藏车安全要求及试验方法</w:t>
      </w:r>
    </w:p>
    <w:p w:rsidR="00877254" w:rsidRDefault="00BB4CB8">
      <w:pPr>
        <w:ind w:firstLineChars="200" w:firstLine="420"/>
      </w:pPr>
      <w:r w:rsidRPr="00112A00">
        <w:rPr>
          <w:rFonts w:hint="eastAsia"/>
        </w:rPr>
        <w:t xml:space="preserve">GB/T 5773 </w:t>
      </w:r>
      <w:r w:rsidRPr="00112A00">
        <w:rPr>
          <w:rFonts w:hint="eastAsia"/>
        </w:rPr>
        <w:t>容积式制冷剂压缩机性能试验方法</w:t>
      </w:r>
    </w:p>
    <w:p w:rsidR="00877254" w:rsidRDefault="00BB4CB8">
      <w:pPr>
        <w:ind w:firstLineChars="200" w:firstLine="420"/>
      </w:pPr>
      <w:r>
        <w:rPr>
          <w:rFonts w:hint="eastAsia"/>
        </w:rPr>
        <w:t>JB/T 7249</w:t>
      </w:r>
      <w:r>
        <w:rPr>
          <w:rFonts w:hint="eastAsia"/>
          <w:color w:val="FF0000"/>
        </w:rPr>
        <w:t xml:space="preserve"> </w:t>
      </w:r>
      <w:r>
        <w:rPr>
          <w:rFonts w:hint="eastAsia"/>
        </w:rPr>
        <w:t xml:space="preserve"> </w:t>
      </w:r>
      <w:r>
        <w:rPr>
          <w:rFonts w:hint="eastAsia"/>
        </w:rPr>
        <w:t>制冷与空调设备</w:t>
      </w:r>
      <w:r>
        <w:rPr>
          <w:rFonts w:hint="eastAsia"/>
        </w:rPr>
        <w:t xml:space="preserve"> </w:t>
      </w:r>
      <w:r>
        <w:rPr>
          <w:rFonts w:hint="eastAsia"/>
        </w:rPr>
        <w:t>术语</w:t>
      </w:r>
    </w:p>
    <w:p w:rsidR="00877254" w:rsidRPr="007C36C0" w:rsidRDefault="00BB4CB8" w:rsidP="007C36C0">
      <w:pPr>
        <w:ind w:firstLineChars="200" w:firstLine="420"/>
      </w:pPr>
      <w:r w:rsidRPr="00112A00">
        <w:rPr>
          <w:rFonts w:hint="eastAsia"/>
        </w:rPr>
        <w:t>QC/T 449</w:t>
      </w:r>
      <w:r w:rsidR="00112A00" w:rsidRPr="00112A00">
        <w:rPr>
          <w:rFonts w:hint="eastAsia"/>
        </w:rPr>
        <w:t xml:space="preserve"> </w:t>
      </w:r>
      <w:r w:rsidR="00112A00" w:rsidRPr="00112A00">
        <w:rPr>
          <w:rFonts w:hint="eastAsia"/>
        </w:rPr>
        <w:t>保温车、冷藏车技术条件及试验方法</w:t>
      </w:r>
    </w:p>
    <w:p w:rsidR="00877254" w:rsidRDefault="00BB4CB8">
      <w:pPr>
        <w:pStyle w:val="2"/>
      </w:pPr>
      <w:bookmarkStart w:id="2" w:name="_Toc155343118"/>
      <w:r>
        <w:rPr>
          <w:rFonts w:hint="eastAsia"/>
        </w:rPr>
        <w:t>3.</w:t>
      </w:r>
      <w:r>
        <w:rPr>
          <w:rFonts w:hint="eastAsia"/>
        </w:rPr>
        <w:t>术语和定义</w:t>
      </w:r>
      <w:bookmarkEnd w:id="2"/>
    </w:p>
    <w:p w:rsidR="00877254" w:rsidRDefault="00BB4CB8" w:rsidP="00366308">
      <w:pPr>
        <w:ind w:firstLineChars="200" w:firstLine="420"/>
      </w:pPr>
      <w:r>
        <w:rPr>
          <w:rFonts w:hint="eastAsia"/>
        </w:rPr>
        <w:t>下列术语和定义适用于本标准</w:t>
      </w:r>
    </w:p>
    <w:p w:rsidR="00877254" w:rsidRDefault="00BB4CB8">
      <w:pPr>
        <w:rPr>
          <w:b/>
        </w:rPr>
      </w:pPr>
      <w:r>
        <w:rPr>
          <w:rFonts w:hint="eastAsia"/>
          <w:b/>
        </w:rPr>
        <w:t>3.1</w:t>
      </w:r>
      <w:r>
        <w:rPr>
          <w:rFonts w:hint="eastAsia"/>
          <w:b/>
        </w:rPr>
        <w:t>机械制冷装置</w:t>
      </w:r>
    </w:p>
    <w:p w:rsidR="00877254" w:rsidRDefault="00BB4CB8">
      <w:pPr>
        <w:spacing w:line="360" w:lineRule="exact"/>
        <w:ind w:firstLineChars="200" w:firstLine="420"/>
        <w:rPr>
          <w:rFonts w:asciiTheme="minorEastAsia" w:hAnsiTheme="minorEastAsia"/>
          <w:szCs w:val="21"/>
        </w:rPr>
      </w:pPr>
      <w:r>
        <w:rPr>
          <w:rFonts w:asciiTheme="minorEastAsia" w:hAnsiTheme="minorEastAsia"/>
          <w:szCs w:val="21"/>
        </w:rPr>
        <w:t>一种用以温度控制的机械式制冷系统</w:t>
      </w:r>
    </w:p>
    <w:p w:rsidR="00877254" w:rsidRDefault="00BB4CB8">
      <w:pPr>
        <w:spacing w:line="360" w:lineRule="exact"/>
        <w:ind w:firstLineChars="200" w:firstLine="400"/>
        <w:rPr>
          <w:rFonts w:asciiTheme="minorEastAsia" w:hAnsiTheme="minorEastAsia"/>
          <w:sz w:val="20"/>
          <w:szCs w:val="21"/>
        </w:rPr>
      </w:pPr>
      <w:r>
        <w:rPr>
          <w:rFonts w:asciiTheme="minorEastAsia" w:hAnsiTheme="minorEastAsia" w:hint="eastAsia"/>
          <w:sz w:val="20"/>
          <w:szCs w:val="21"/>
        </w:rPr>
        <w:t>注：主要包括压缩机、动力装置、冷凝器组件、蒸发器组件、制冷管路及电气、控制系统等</w:t>
      </w:r>
      <w:r w:rsidR="00C51A69">
        <w:rPr>
          <w:rFonts w:asciiTheme="minorEastAsia" w:hAnsiTheme="minorEastAsia" w:hint="eastAsia"/>
          <w:sz w:val="20"/>
          <w:szCs w:val="21"/>
        </w:rPr>
        <w:t>。</w:t>
      </w:r>
    </w:p>
    <w:p w:rsidR="00877254" w:rsidRDefault="00BB4CB8">
      <w:pPr>
        <w:rPr>
          <w:b/>
        </w:rPr>
      </w:pPr>
      <w:r>
        <w:rPr>
          <w:rFonts w:hint="eastAsia"/>
          <w:b/>
        </w:rPr>
        <w:t>3.2</w:t>
      </w:r>
      <w:r>
        <w:rPr>
          <w:rFonts w:hint="eastAsia"/>
          <w:b/>
        </w:rPr>
        <w:t>量热计</w:t>
      </w:r>
    </w:p>
    <w:p w:rsidR="00877254" w:rsidRDefault="00BB4CB8">
      <w:pPr>
        <w:spacing w:line="360" w:lineRule="exact"/>
        <w:ind w:firstLineChars="200" w:firstLine="420"/>
        <w:rPr>
          <w:rFonts w:asciiTheme="minorEastAsia" w:hAnsiTheme="minorEastAsia"/>
          <w:szCs w:val="21"/>
        </w:rPr>
      </w:pPr>
      <w:r>
        <w:rPr>
          <w:rFonts w:asciiTheme="minorEastAsia" w:hAnsiTheme="minorEastAsia" w:hint="eastAsia"/>
          <w:szCs w:val="21"/>
        </w:rPr>
        <w:t>由绝热性能较好的保温板围成，通过测量平衡内部温度和外部环境温度所需的热量，来测定制冷设备制冷量的试验装置</w:t>
      </w:r>
      <w:r w:rsidR="00C51A69">
        <w:rPr>
          <w:rFonts w:asciiTheme="minorEastAsia" w:hAnsiTheme="minorEastAsia" w:hint="eastAsia"/>
          <w:szCs w:val="21"/>
        </w:rPr>
        <w:t>。</w:t>
      </w:r>
    </w:p>
    <w:p w:rsidR="00877254" w:rsidRDefault="00BB4CB8">
      <w:pPr>
        <w:spacing w:line="360" w:lineRule="exact"/>
        <w:ind w:firstLineChars="200" w:firstLine="400"/>
        <w:rPr>
          <w:rFonts w:asciiTheme="minorEastAsia" w:hAnsiTheme="minorEastAsia"/>
          <w:szCs w:val="21"/>
        </w:rPr>
      </w:pPr>
      <w:r>
        <w:rPr>
          <w:rFonts w:asciiTheme="minorEastAsia" w:hAnsiTheme="minorEastAsia" w:hint="eastAsia"/>
          <w:sz w:val="20"/>
          <w:szCs w:val="21"/>
        </w:rPr>
        <w:t>注：内部通常有加热、通风和温度测量等设备</w:t>
      </w:r>
      <w:r w:rsidR="00C51A69">
        <w:rPr>
          <w:rFonts w:asciiTheme="minorEastAsia" w:hAnsiTheme="minorEastAsia" w:hint="eastAsia"/>
          <w:sz w:val="20"/>
          <w:szCs w:val="21"/>
        </w:rPr>
        <w:t>。</w:t>
      </w:r>
    </w:p>
    <w:p w:rsidR="00877254" w:rsidRDefault="00BB4CB8">
      <w:pPr>
        <w:rPr>
          <w:b/>
        </w:rPr>
      </w:pPr>
      <w:r>
        <w:rPr>
          <w:rFonts w:hint="eastAsia"/>
          <w:b/>
        </w:rPr>
        <w:t>3.3</w:t>
      </w:r>
      <w:r>
        <w:rPr>
          <w:rFonts w:hint="eastAsia"/>
          <w:b/>
        </w:rPr>
        <w:t>制冷量</w:t>
      </w:r>
    </w:p>
    <w:p w:rsidR="00877254" w:rsidRDefault="00BB4CB8">
      <w:pPr>
        <w:spacing w:line="360" w:lineRule="exact"/>
        <w:ind w:firstLineChars="200" w:firstLine="420"/>
        <w:rPr>
          <w:rFonts w:asciiTheme="minorEastAsia" w:hAnsiTheme="minorEastAsia"/>
          <w:szCs w:val="21"/>
        </w:rPr>
      </w:pPr>
      <w:r>
        <w:rPr>
          <w:rFonts w:asciiTheme="minorEastAsia" w:hAnsiTheme="minorEastAsia" w:hint="eastAsia"/>
          <w:szCs w:val="21"/>
        </w:rPr>
        <w:t>在规定的制冷能力试验条件下，机械制冷装置从封闭的冷藏室内移出的热量。</w:t>
      </w:r>
    </w:p>
    <w:p w:rsidR="00877254" w:rsidRDefault="00BB4CB8">
      <w:pPr>
        <w:rPr>
          <w:b/>
        </w:rPr>
      </w:pPr>
      <w:r>
        <w:rPr>
          <w:rFonts w:hint="eastAsia"/>
          <w:b/>
        </w:rPr>
        <w:t>3.4</w:t>
      </w:r>
      <w:r>
        <w:rPr>
          <w:rFonts w:hint="eastAsia"/>
          <w:b/>
        </w:rPr>
        <w:t>压缩机驱动功率</w:t>
      </w:r>
    </w:p>
    <w:p w:rsidR="00877254" w:rsidRDefault="00BB4CB8">
      <w:pPr>
        <w:spacing w:line="360" w:lineRule="exact"/>
        <w:ind w:firstLineChars="200" w:firstLine="420"/>
        <w:rPr>
          <w:rFonts w:asciiTheme="minorEastAsia" w:hAnsiTheme="minorEastAsia"/>
          <w:szCs w:val="21"/>
        </w:rPr>
      </w:pPr>
      <w:r>
        <w:rPr>
          <w:rFonts w:asciiTheme="minorEastAsia" w:hAnsiTheme="minorEastAsia" w:hint="eastAsia"/>
          <w:szCs w:val="21"/>
        </w:rPr>
        <w:t>在规定的制冷能力试验条件下，驱动压缩机所消耗的有用功功率。</w:t>
      </w:r>
    </w:p>
    <w:p w:rsidR="00877254" w:rsidRDefault="00BB4CB8">
      <w:pPr>
        <w:spacing w:line="360" w:lineRule="exact"/>
        <w:ind w:firstLineChars="200" w:firstLine="400"/>
        <w:rPr>
          <w:rFonts w:asciiTheme="minorEastAsia" w:hAnsiTheme="minorEastAsia"/>
          <w:sz w:val="20"/>
          <w:szCs w:val="21"/>
        </w:rPr>
      </w:pPr>
      <w:r>
        <w:rPr>
          <w:rFonts w:asciiTheme="minorEastAsia" w:hAnsiTheme="minorEastAsia" w:hint="eastAsia"/>
          <w:sz w:val="20"/>
          <w:szCs w:val="21"/>
        </w:rPr>
        <w:t>注：单位为瓦（w）</w:t>
      </w:r>
    </w:p>
    <w:p w:rsidR="00877254" w:rsidRDefault="00BB4CB8">
      <w:pPr>
        <w:rPr>
          <w:b/>
        </w:rPr>
      </w:pPr>
      <w:r>
        <w:rPr>
          <w:rFonts w:hint="eastAsia"/>
          <w:b/>
        </w:rPr>
        <w:t>3.5</w:t>
      </w:r>
      <w:r>
        <w:rPr>
          <w:rFonts w:hint="eastAsia"/>
          <w:b/>
        </w:rPr>
        <w:t>辅件耗电功率</w:t>
      </w:r>
    </w:p>
    <w:p w:rsidR="00877254" w:rsidRDefault="00BB4CB8">
      <w:pPr>
        <w:spacing w:line="360" w:lineRule="exact"/>
        <w:ind w:firstLineChars="200" w:firstLine="420"/>
        <w:rPr>
          <w:rFonts w:asciiTheme="minorEastAsia" w:hAnsiTheme="minorEastAsia"/>
          <w:szCs w:val="21"/>
        </w:rPr>
      </w:pPr>
      <w:r>
        <w:rPr>
          <w:rFonts w:asciiTheme="minorEastAsia" w:hAnsiTheme="minorEastAsia" w:hint="eastAsia"/>
          <w:szCs w:val="21"/>
        </w:rPr>
        <w:t>在规定的制冷能力试验条件下，除压缩机外，机械制冷装置其他电气设备所消耗的功率。</w:t>
      </w:r>
    </w:p>
    <w:p w:rsidR="00877254" w:rsidRDefault="00BB4CB8">
      <w:pPr>
        <w:spacing w:line="360" w:lineRule="exact"/>
        <w:ind w:firstLineChars="200" w:firstLine="400"/>
        <w:rPr>
          <w:rFonts w:asciiTheme="minorEastAsia" w:hAnsiTheme="minorEastAsia"/>
          <w:sz w:val="20"/>
          <w:szCs w:val="21"/>
        </w:rPr>
      </w:pPr>
      <w:r>
        <w:rPr>
          <w:rFonts w:asciiTheme="minorEastAsia" w:hAnsiTheme="minorEastAsia" w:hint="eastAsia"/>
          <w:sz w:val="20"/>
          <w:szCs w:val="21"/>
        </w:rPr>
        <w:t>注：单位为瓦（W）</w:t>
      </w:r>
    </w:p>
    <w:p w:rsidR="00877254" w:rsidRDefault="00BB4CB8">
      <w:pPr>
        <w:rPr>
          <w:b/>
        </w:rPr>
      </w:pPr>
      <w:r>
        <w:rPr>
          <w:rFonts w:hint="eastAsia"/>
          <w:b/>
        </w:rPr>
        <w:lastRenderedPageBreak/>
        <w:t>3.6</w:t>
      </w:r>
      <w:r>
        <w:rPr>
          <w:rFonts w:hint="eastAsia"/>
          <w:b/>
        </w:rPr>
        <w:t>总输入功率</w:t>
      </w:r>
    </w:p>
    <w:p w:rsidR="00877254" w:rsidRDefault="00BB4CB8">
      <w:pPr>
        <w:spacing w:line="360" w:lineRule="exact"/>
        <w:ind w:firstLineChars="200" w:firstLine="420"/>
        <w:rPr>
          <w:rFonts w:asciiTheme="minorEastAsia" w:hAnsiTheme="minorEastAsia"/>
          <w:szCs w:val="21"/>
        </w:rPr>
      </w:pPr>
      <w:r>
        <w:rPr>
          <w:rFonts w:asciiTheme="minorEastAsia" w:hAnsiTheme="minorEastAsia" w:hint="eastAsia"/>
          <w:szCs w:val="21"/>
        </w:rPr>
        <w:t>在规定的制冷能力试验条件下，机械制冷装置压缩机驱动功率</w:t>
      </w:r>
      <w:proofErr w:type="gramStart"/>
      <w:r>
        <w:rPr>
          <w:rFonts w:asciiTheme="minorEastAsia" w:hAnsiTheme="minorEastAsia" w:hint="eastAsia"/>
          <w:szCs w:val="21"/>
        </w:rPr>
        <w:t>与幅件</w:t>
      </w:r>
      <w:proofErr w:type="gramEnd"/>
      <w:r>
        <w:rPr>
          <w:rFonts w:asciiTheme="minorEastAsia" w:hAnsiTheme="minorEastAsia" w:hint="eastAsia"/>
          <w:szCs w:val="21"/>
        </w:rPr>
        <w:t>耗电功率之</w:t>
      </w:r>
      <w:proofErr w:type="gramStart"/>
      <w:r>
        <w:rPr>
          <w:rFonts w:asciiTheme="minorEastAsia" w:hAnsiTheme="minorEastAsia" w:hint="eastAsia"/>
          <w:szCs w:val="21"/>
        </w:rPr>
        <w:t>和</w:t>
      </w:r>
      <w:proofErr w:type="gramEnd"/>
      <w:r>
        <w:rPr>
          <w:rFonts w:asciiTheme="minorEastAsia" w:hAnsiTheme="minorEastAsia" w:hint="eastAsia"/>
          <w:szCs w:val="21"/>
        </w:rPr>
        <w:t>。</w:t>
      </w:r>
    </w:p>
    <w:p w:rsidR="00877254" w:rsidRDefault="00BB4CB8">
      <w:pPr>
        <w:ind w:firstLineChars="200" w:firstLine="400"/>
        <w:rPr>
          <w:rFonts w:asciiTheme="minorEastAsia" w:hAnsiTheme="minorEastAsia"/>
          <w:sz w:val="20"/>
          <w:szCs w:val="21"/>
        </w:rPr>
      </w:pPr>
      <w:r>
        <w:rPr>
          <w:rFonts w:asciiTheme="minorEastAsia" w:hAnsiTheme="minorEastAsia" w:hint="eastAsia"/>
          <w:sz w:val="20"/>
          <w:szCs w:val="21"/>
        </w:rPr>
        <w:t>注：单位为瓦（W）</w:t>
      </w:r>
    </w:p>
    <w:p w:rsidR="00877254" w:rsidRDefault="00BB4CB8">
      <w:pPr>
        <w:rPr>
          <w:b/>
        </w:rPr>
      </w:pPr>
      <w:r>
        <w:rPr>
          <w:rFonts w:hint="eastAsia"/>
          <w:b/>
        </w:rPr>
        <w:t>3.7</w:t>
      </w:r>
      <w:r>
        <w:rPr>
          <w:rFonts w:hint="eastAsia"/>
          <w:b/>
        </w:rPr>
        <w:t>性能系数</w:t>
      </w:r>
      <w:r>
        <w:rPr>
          <w:rFonts w:hint="eastAsia"/>
          <w:b/>
        </w:rPr>
        <w:t>COP</w:t>
      </w:r>
    </w:p>
    <w:p w:rsidR="00877254" w:rsidRDefault="00BB4CB8">
      <w:pPr>
        <w:spacing w:line="360" w:lineRule="exact"/>
        <w:ind w:firstLineChars="200" w:firstLine="420"/>
        <w:rPr>
          <w:rFonts w:asciiTheme="minorEastAsia" w:hAnsiTheme="minorEastAsia"/>
          <w:szCs w:val="21"/>
        </w:rPr>
      </w:pPr>
      <w:r>
        <w:rPr>
          <w:rFonts w:asciiTheme="minorEastAsia" w:hAnsiTheme="minorEastAsia" w:hint="eastAsia"/>
          <w:szCs w:val="21"/>
        </w:rPr>
        <w:t>在规定的制冷能力试验条件下，机械制冷装置制冷量与总输入功率之比，其值为0.01的倍数</w:t>
      </w:r>
      <w:r w:rsidR="00C51A69">
        <w:rPr>
          <w:rFonts w:asciiTheme="minorEastAsia" w:hAnsiTheme="minorEastAsia" w:hint="eastAsia"/>
          <w:szCs w:val="21"/>
        </w:rPr>
        <w:t>。</w:t>
      </w:r>
    </w:p>
    <w:p w:rsidR="00877254" w:rsidRDefault="00BB4CB8">
      <w:pPr>
        <w:spacing w:line="360" w:lineRule="exact"/>
        <w:ind w:firstLineChars="200" w:firstLine="400"/>
        <w:rPr>
          <w:rFonts w:asciiTheme="minorEastAsia" w:hAnsiTheme="minorEastAsia"/>
          <w:sz w:val="20"/>
          <w:szCs w:val="21"/>
        </w:rPr>
      </w:pPr>
      <w:r>
        <w:rPr>
          <w:rFonts w:asciiTheme="minorEastAsia" w:hAnsiTheme="minorEastAsia" w:hint="eastAsia"/>
          <w:sz w:val="20"/>
          <w:szCs w:val="21"/>
        </w:rPr>
        <w:t>注：单位为瓦/瓦（W/W）</w:t>
      </w:r>
    </w:p>
    <w:p w:rsidR="00877254" w:rsidRDefault="00BB4CB8">
      <w:pPr>
        <w:rPr>
          <w:b/>
        </w:rPr>
      </w:pPr>
      <w:r>
        <w:rPr>
          <w:rFonts w:hint="eastAsia"/>
          <w:b/>
        </w:rPr>
        <w:t>3.8</w:t>
      </w:r>
      <w:r>
        <w:rPr>
          <w:rFonts w:hint="eastAsia"/>
          <w:b/>
        </w:rPr>
        <w:t>总传热系数</w:t>
      </w:r>
      <w:r>
        <w:rPr>
          <w:rFonts w:hint="eastAsia"/>
          <w:b/>
        </w:rPr>
        <w:t>K</w:t>
      </w:r>
    </w:p>
    <w:p w:rsidR="00877254" w:rsidRDefault="00BB4CB8">
      <w:pPr>
        <w:ind w:firstLineChars="200" w:firstLine="420"/>
      </w:pPr>
      <w:r>
        <w:rPr>
          <w:rFonts w:hint="eastAsia"/>
        </w:rPr>
        <w:t>在稳定传热下，冷藏车车厢内外平均温差为</w:t>
      </w:r>
      <w:r>
        <w:rPr>
          <w:rFonts w:hint="eastAsia"/>
        </w:rPr>
        <w:t>1</w:t>
      </w:r>
      <w:r>
        <w:rPr>
          <w:rFonts w:hint="eastAsia"/>
        </w:rPr>
        <w:t>℃，单位时间内通过单位面积传递的热量。</w:t>
      </w:r>
    </w:p>
    <w:p w:rsidR="00877254" w:rsidRDefault="00BB4CB8">
      <w:pPr>
        <w:rPr>
          <w:b/>
        </w:rPr>
      </w:pPr>
      <w:r>
        <w:rPr>
          <w:rFonts w:hint="eastAsia"/>
          <w:b/>
        </w:rPr>
        <w:t>3.9</w:t>
      </w:r>
      <w:r>
        <w:rPr>
          <w:rFonts w:hint="eastAsia"/>
          <w:b/>
        </w:rPr>
        <w:t>车厢内外温差</w:t>
      </w:r>
    </w:p>
    <w:p w:rsidR="00877254" w:rsidRDefault="00BB4CB8">
      <w:pPr>
        <w:ind w:firstLineChars="200" w:firstLine="420"/>
      </w:pPr>
      <w:r>
        <w:rPr>
          <w:rFonts w:hint="eastAsia"/>
        </w:rPr>
        <w:t>冷藏车车厢内部平均温度和车厢外部平均温度差值的绝对值。</w:t>
      </w:r>
    </w:p>
    <w:p w:rsidR="00877254" w:rsidRDefault="00BB4CB8">
      <w:pPr>
        <w:rPr>
          <w:b/>
        </w:rPr>
      </w:pPr>
      <w:r>
        <w:rPr>
          <w:rFonts w:hint="eastAsia"/>
          <w:b/>
        </w:rPr>
        <w:t>3.10</w:t>
      </w:r>
      <w:r>
        <w:rPr>
          <w:rFonts w:hint="eastAsia"/>
          <w:b/>
        </w:rPr>
        <w:t>冷藏车</w:t>
      </w:r>
    </w:p>
    <w:p w:rsidR="00877254" w:rsidRDefault="00BB4CB8">
      <w:pPr>
        <w:ind w:firstLineChars="200" w:firstLine="420"/>
      </w:pPr>
      <w:r>
        <w:rPr>
          <w:rFonts w:hint="eastAsia"/>
        </w:rPr>
        <w:t>装备有隔热结构的车厢及温度调节装置，用于冷藏运输的专用车辆。</w:t>
      </w:r>
    </w:p>
    <w:p w:rsidR="00877254" w:rsidRDefault="00BB4CB8">
      <w:pPr>
        <w:rPr>
          <w:b/>
        </w:rPr>
      </w:pPr>
      <w:r>
        <w:rPr>
          <w:rFonts w:hint="eastAsia"/>
          <w:b/>
        </w:rPr>
        <w:t>3.11</w:t>
      </w:r>
      <w:r>
        <w:rPr>
          <w:rFonts w:hint="eastAsia"/>
          <w:b/>
        </w:rPr>
        <w:t>机械制冷冷藏车</w:t>
      </w:r>
    </w:p>
    <w:p w:rsidR="00877254" w:rsidRDefault="00BB4CB8">
      <w:pPr>
        <w:ind w:firstLineChars="200" w:firstLine="420"/>
      </w:pPr>
      <w:r>
        <w:rPr>
          <w:rFonts w:hint="eastAsia"/>
        </w:rPr>
        <w:t>装备机械制冷装置的冷藏车。</w:t>
      </w:r>
    </w:p>
    <w:p w:rsidR="00877254" w:rsidRDefault="00BB4CB8">
      <w:pPr>
        <w:rPr>
          <w:b/>
        </w:rPr>
      </w:pPr>
      <w:r>
        <w:rPr>
          <w:rFonts w:hint="eastAsia"/>
          <w:b/>
        </w:rPr>
        <w:t>3.12</w:t>
      </w:r>
      <w:r>
        <w:rPr>
          <w:rFonts w:hint="eastAsia"/>
          <w:b/>
        </w:rPr>
        <w:t>非机械制冷冷藏车</w:t>
      </w:r>
    </w:p>
    <w:p w:rsidR="00877254" w:rsidRDefault="00BB4CB8">
      <w:pPr>
        <w:ind w:firstLineChars="200" w:firstLine="420"/>
      </w:pPr>
      <w:r>
        <w:rPr>
          <w:rFonts w:hint="eastAsia"/>
        </w:rPr>
        <w:t>装备使用液化气体、蓄冷板等作为制冷源的非机械制冷装置的冷藏车。</w:t>
      </w:r>
    </w:p>
    <w:p w:rsidR="00877254" w:rsidRDefault="00BB4CB8">
      <w:pPr>
        <w:rPr>
          <w:b/>
        </w:rPr>
      </w:pPr>
      <w:r>
        <w:rPr>
          <w:rFonts w:hint="eastAsia"/>
          <w:b/>
        </w:rPr>
        <w:t>3.13</w:t>
      </w:r>
      <w:r>
        <w:rPr>
          <w:rFonts w:hint="eastAsia"/>
          <w:b/>
        </w:rPr>
        <w:t>机械制冷及加热冷藏车</w:t>
      </w:r>
    </w:p>
    <w:p w:rsidR="00877254" w:rsidRDefault="00BB4CB8">
      <w:pPr>
        <w:ind w:firstLineChars="200" w:firstLine="420"/>
      </w:pPr>
      <w:r>
        <w:rPr>
          <w:rFonts w:hint="eastAsia"/>
        </w:rPr>
        <w:t>装备机械式制冷装置、加热装置，或机械制冷和加热通用装置的冷藏车。</w:t>
      </w:r>
    </w:p>
    <w:p w:rsidR="00877254" w:rsidRDefault="00BB4CB8">
      <w:pPr>
        <w:rPr>
          <w:b/>
        </w:rPr>
      </w:pPr>
      <w:r>
        <w:rPr>
          <w:rFonts w:hint="eastAsia"/>
          <w:b/>
        </w:rPr>
        <w:t>3.14</w:t>
      </w:r>
      <w:proofErr w:type="gramStart"/>
      <w:r>
        <w:rPr>
          <w:rFonts w:hint="eastAsia"/>
          <w:b/>
        </w:rPr>
        <w:t>漏热系数</w:t>
      </w:r>
      <w:proofErr w:type="gramEnd"/>
    </w:p>
    <w:p w:rsidR="00877254" w:rsidRDefault="00BB4CB8">
      <w:pPr>
        <w:ind w:firstLineChars="200" w:firstLine="420"/>
      </w:pPr>
      <w:r>
        <w:rPr>
          <w:rFonts w:hint="eastAsia"/>
        </w:rPr>
        <w:t>在稳定传热下，冷藏车车厢内外平均温差为</w:t>
      </w:r>
      <w:r>
        <w:rPr>
          <w:rFonts w:hint="eastAsia"/>
        </w:rPr>
        <w:t>1</w:t>
      </w:r>
      <w:r>
        <w:rPr>
          <w:rFonts w:hint="eastAsia"/>
        </w:rPr>
        <w:t>℃，单位时间内传递的热量。</w:t>
      </w:r>
    </w:p>
    <w:p w:rsidR="00877254" w:rsidRPr="000C39F3" w:rsidRDefault="00BB4CB8" w:rsidP="000C39F3">
      <w:pPr>
        <w:rPr>
          <w:b/>
        </w:rPr>
      </w:pPr>
      <w:r w:rsidRPr="000C39F3">
        <w:rPr>
          <w:rFonts w:hint="eastAsia"/>
          <w:b/>
        </w:rPr>
        <w:t>3.15</w:t>
      </w:r>
      <w:r w:rsidRPr="000C39F3">
        <w:rPr>
          <w:rFonts w:hint="eastAsia"/>
          <w:b/>
        </w:rPr>
        <w:t>能效等级</w:t>
      </w:r>
    </w:p>
    <w:p w:rsidR="00877254" w:rsidRPr="005E431E" w:rsidRDefault="00BB4CB8" w:rsidP="005E431E">
      <w:pPr>
        <w:ind w:firstLineChars="200" w:firstLine="420"/>
      </w:pPr>
      <w:r w:rsidRPr="000C39F3">
        <w:rPr>
          <w:rFonts w:hint="eastAsia"/>
        </w:rPr>
        <w:t>表示车厢、机械制冷装置或冷藏车产品能效高低的一种分级方法</w:t>
      </w:r>
      <w:r w:rsidR="003900EE">
        <w:rPr>
          <w:rFonts w:hint="eastAsia"/>
        </w:rPr>
        <w:t>。</w:t>
      </w:r>
    </w:p>
    <w:p w:rsidR="00877254" w:rsidRDefault="00BB4CB8">
      <w:pPr>
        <w:pStyle w:val="2"/>
        <w:rPr>
          <w:color w:val="FF0000"/>
        </w:rPr>
      </w:pPr>
      <w:bookmarkStart w:id="3" w:name="_Toc155343119"/>
      <w:r>
        <w:rPr>
          <w:rFonts w:hint="eastAsia"/>
        </w:rPr>
        <w:t>4.</w:t>
      </w:r>
      <w:r>
        <w:rPr>
          <w:rFonts w:hint="eastAsia"/>
        </w:rPr>
        <w:t>型式和基本参数</w:t>
      </w:r>
      <w:bookmarkEnd w:id="3"/>
    </w:p>
    <w:p w:rsidR="00877254" w:rsidRDefault="00BB4CB8">
      <w:pPr>
        <w:rPr>
          <w:b/>
        </w:rPr>
      </w:pPr>
      <w:r>
        <w:rPr>
          <w:rFonts w:hint="eastAsia"/>
          <w:b/>
        </w:rPr>
        <w:t>4.1</w:t>
      </w:r>
      <w:r>
        <w:rPr>
          <w:rFonts w:hint="eastAsia"/>
          <w:b/>
        </w:rPr>
        <w:t>冷藏车型式</w:t>
      </w:r>
    </w:p>
    <w:p w:rsidR="00877254" w:rsidRDefault="00CD1FF4">
      <w:pPr>
        <w:ind w:firstLineChars="200" w:firstLine="420"/>
      </w:pPr>
      <w:r>
        <w:rPr>
          <w:rFonts w:hint="eastAsia"/>
        </w:rPr>
        <w:t>GB29753-2023</w:t>
      </w:r>
      <w:r w:rsidR="00205636">
        <w:rPr>
          <w:rFonts w:hint="eastAsia"/>
        </w:rPr>
        <w:t xml:space="preserve"> </w:t>
      </w:r>
      <w:r w:rsidR="00B113BD">
        <w:rPr>
          <w:rFonts w:hint="eastAsia"/>
        </w:rPr>
        <w:t>的</w:t>
      </w:r>
      <w:r>
        <w:rPr>
          <w:rFonts w:hint="eastAsia"/>
        </w:rPr>
        <w:t>4</w:t>
      </w:r>
      <w:r w:rsidR="00205636">
        <w:rPr>
          <w:rFonts w:hint="eastAsia"/>
        </w:rPr>
        <w:t>的分类方法同样适用于本文件。</w:t>
      </w:r>
    </w:p>
    <w:p w:rsidR="00877254" w:rsidRDefault="00BB4CB8">
      <w:pPr>
        <w:rPr>
          <w:b/>
        </w:rPr>
      </w:pPr>
      <w:r>
        <w:rPr>
          <w:rFonts w:hint="eastAsia"/>
          <w:b/>
        </w:rPr>
        <w:t>4.2</w:t>
      </w:r>
      <w:r>
        <w:rPr>
          <w:rFonts w:hint="eastAsia"/>
          <w:b/>
        </w:rPr>
        <w:t>机械制冷装置型式</w:t>
      </w:r>
    </w:p>
    <w:p w:rsidR="00205636" w:rsidRDefault="00205636">
      <w:pPr>
        <w:rPr>
          <w:b/>
        </w:rPr>
      </w:pPr>
      <w:r>
        <w:rPr>
          <w:rFonts w:hint="eastAsia"/>
          <w:b/>
        </w:rPr>
        <w:t xml:space="preserve">    </w:t>
      </w:r>
      <w:r>
        <w:rPr>
          <w:rFonts w:hint="eastAsia"/>
        </w:rPr>
        <w:t>机械制冷装置的分类方法符合</w:t>
      </w:r>
      <w:r w:rsidR="00B113BD">
        <w:rPr>
          <w:rFonts w:hint="eastAsia"/>
        </w:rPr>
        <w:t>GB21145-2023</w:t>
      </w:r>
      <w:r w:rsidR="00B113BD">
        <w:rPr>
          <w:rFonts w:hint="eastAsia"/>
        </w:rPr>
        <w:t>的</w:t>
      </w:r>
      <w:r>
        <w:rPr>
          <w:rFonts w:hint="eastAsia"/>
        </w:rPr>
        <w:t>4.1</w:t>
      </w:r>
      <w:r>
        <w:rPr>
          <w:rFonts w:hint="eastAsia"/>
        </w:rPr>
        <w:t>的</w:t>
      </w:r>
      <w:r w:rsidR="004C65EE">
        <w:rPr>
          <w:rFonts w:hint="eastAsia"/>
        </w:rPr>
        <w:t>要求。</w:t>
      </w:r>
    </w:p>
    <w:p w:rsidR="00877254" w:rsidRDefault="00BB4CB8">
      <w:pPr>
        <w:rPr>
          <w:b/>
        </w:rPr>
      </w:pPr>
      <w:r>
        <w:rPr>
          <w:rFonts w:hint="eastAsia"/>
          <w:b/>
        </w:rPr>
        <w:t>4.3</w:t>
      </w:r>
      <w:r>
        <w:rPr>
          <w:rFonts w:hint="eastAsia"/>
          <w:b/>
        </w:rPr>
        <w:t>机械制冷装置基本参数</w:t>
      </w:r>
    </w:p>
    <w:p w:rsidR="00877254" w:rsidRDefault="0038162D" w:rsidP="0038162D">
      <w:pPr>
        <w:ind w:firstLineChars="200" w:firstLine="420"/>
      </w:pPr>
      <w:r>
        <w:rPr>
          <w:rFonts w:hint="eastAsia"/>
        </w:rPr>
        <w:lastRenderedPageBreak/>
        <w:t>电力（电机）型驱动机组的供电电源应符合</w:t>
      </w:r>
      <w:r w:rsidR="00B113BD">
        <w:rPr>
          <w:rFonts w:hint="eastAsia"/>
        </w:rPr>
        <w:t>GB21145-2023</w:t>
      </w:r>
      <w:r w:rsidR="00B113BD">
        <w:rPr>
          <w:rFonts w:hint="eastAsia"/>
        </w:rPr>
        <w:t>的</w:t>
      </w:r>
      <w:r>
        <w:rPr>
          <w:rFonts w:hint="eastAsia"/>
        </w:rPr>
        <w:t>4.2.1</w:t>
      </w:r>
      <w:r w:rsidR="004C65EE">
        <w:rPr>
          <w:rFonts w:hint="eastAsia"/>
        </w:rPr>
        <w:t>要求</w:t>
      </w:r>
      <w:r>
        <w:rPr>
          <w:rFonts w:hint="eastAsia"/>
        </w:rPr>
        <w:t>。</w:t>
      </w:r>
    </w:p>
    <w:p w:rsidR="0038162D" w:rsidRDefault="0038162D" w:rsidP="0038162D">
      <w:pPr>
        <w:ind w:firstLineChars="200" w:firstLine="420"/>
      </w:pPr>
      <w:r>
        <w:rPr>
          <w:rFonts w:hint="eastAsia"/>
        </w:rPr>
        <w:t>发动机驱动型机组的辅件电源电压应符合</w:t>
      </w:r>
      <w:r w:rsidR="00B113BD">
        <w:rPr>
          <w:rFonts w:hint="eastAsia"/>
        </w:rPr>
        <w:t>GB21145-2023</w:t>
      </w:r>
      <w:r w:rsidR="00B113BD">
        <w:rPr>
          <w:rFonts w:hint="eastAsia"/>
        </w:rPr>
        <w:t>的</w:t>
      </w:r>
      <w:r>
        <w:rPr>
          <w:rFonts w:hint="eastAsia"/>
        </w:rPr>
        <w:t>4.2.1</w:t>
      </w:r>
      <w:r w:rsidR="004C65EE">
        <w:rPr>
          <w:rFonts w:hint="eastAsia"/>
        </w:rPr>
        <w:t>要求</w:t>
      </w:r>
      <w:r>
        <w:rPr>
          <w:rFonts w:hint="eastAsia"/>
        </w:rPr>
        <w:t>。</w:t>
      </w:r>
    </w:p>
    <w:p w:rsidR="0038162D" w:rsidRPr="0038162D" w:rsidRDefault="005A52CE" w:rsidP="0038162D">
      <w:pPr>
        <w:ind w:firstLineChars="200" w:firstLine="420"/>
      </w:pPr>
      <w:r>
        <w:rPr>
          <w:rFonts w:hint="eastAsia"/>
        </w:rPr>
        <w:t>机械制冷装置的工作温度范围应符合</w:t>
      </w:r>
      <w:r w:rsidR="00B113BD">
        <w:rPr>
          <w:rFonts w:hint="eastAsia"/>
        </w:rPr>
        <w:t>GB21145-2023</w:t>
      </w:r>
      <w:r w:rsidR="00B113BD">
        <w:rPr>
          <w:rFonts w:hint="eastAsia"/>
        </w:rPr>
        <w:t>的</w:t>
      </w:r>
      <w:r>
        <w:rPr>
          <w:rFonts w:hint="eastAsia"/>
        </w:rPr>
        <w:t>4.2.2</w:t>
      </w:r>
      <w:r w:rsidR="004C65EE">
        <w:rPr>
          <w:rFonts w:hint="eastAsia"/>
        </w:rPr>
        <w:t>要求</w:t>
      </w:r>
      <w:r>
        <w:rPr>
          <w:rFonts w:hint="eastAsia"/>
        </w:rPr>
        <w:t>。</w:t>
      </w:r>
    </w:p>
    <w:p w:rsidR="00877254" w:rsidRDefault="00BB4CB8" w:rsidP="00874C1B">
      <w:pPr>
        <w:ind w:firstLineChars="200" w:firstLine="420"/>
      </w:pPr>
      <w:r>
        <w:rPr>
          <w:rFonts w:hint="eastAsia"/>
        </w:rPr>
        <w:t>机械制冷装置的工况</w:t>
      </w:r>
      <w:r w:rsidR="00874C1B">
        <w:rPr>
          <w:rFonts w:hint="eastAsia"/>
        </w:rPr>
        <w:t>按以下</w:t>
      </w:r>
      <w:r w:rsidR="00DD3B5E">
        <w:rPr>
          <w:rFonts w:hint="eastAsia"/>
        </w:rPr>
        <w:t>要求</w:t>
      </w:r>
      <w:r w:rsidR="00617D0A">
        <w:rPr>
          <w:rFonts w:hint="eastAsia"/>
        </w:rPr>
        <w:t>：</w:t>
      </w:r>
    </w:p>
    <w:p w:rsidR="00874C1B" w:rsidRDefault="00874C1B" w:rsidP="00874C1B">
      <w:pPr>
        <w:pStyle w:val="a8"/>
        <w:numPr>
          <w:ilvl w:val="0"/>
          <w:numId w:val="1"/>
        </w:numPr>
        <w:ind w:firstLineChars="0"/>
      </w:pPr>
      <w:r>
        <w:rPr>
          <w:rFonts w:hint="eastAsia"/>
        </w:rPr>
        <w:t>单温区机组的工况参数见表</w:t>
      </w:r>
      <w:r>
        <w:rPr>
          <w:rFonts w:hint="eastAsia"/>
        </w:rPr>
        <w:t>1</w:t>
      </w:r>
      <w:r w:rsidR="00617D0A">
        <w:rPr>
          <w:rFonts w:hint="eastAsia"/>
        </w:rPr>
        <w:t>。</w:t>
      </w:r>
    </w:p>
    <w:p w:rsidR="00874C1B" w:rsidRDefault="00874C1B" w:rsidP="00874C1B">
      <w:pPr>
        <w:pStyle w:val="a8"/>
        <w:numPr>
          <w:ilvl w:val="0"/>
          <w:numId w:val="1"/>
        </w:numPr>
        <w:ind w:firstLineChars="0"/>
      </w:pPr>
      <w:r>
        <w:rPr>
          <w:rFonts w:hint="eastAsia"/>
        </w:rPr>
        <w:t>多温区机组的各温区工况参数由制造商自行确定。</w:t>
      </w:r>
    </w:p>
    <w:p w:rsidR="00877254" w:rsidRDefault="00BB4CB8">
      <w:pPr>
        <w:jc w:val="center"/>
        <w:rPr>
          <w:b/>
        </w:rPr>
      </w:pPr>
      <w:r>
        <w:rPr>
          <w:rFonts w:hint="eastAsia"/>
          <w:b/>
        </w:rPr>
        <w:t>表</w:t>
      </w:r>
      <w:r>
        <w:rPr>
          <w:rFonts w:hint="eastAsia"/>
          <w:b/>
        </w:rPr>
        <w:t>1</w:t>
      </w:r>
      <w:r>
        <w:rPr>
          <w:rFonts w:hint="eastAsia"/>
          <w:b/>
        </w:rPr>
        <w:t>机械制冷装置的</w:t>
      </w:r>
      <w:proofErr w:type="gramStart"/>
      <w:r>
        <w:rPr>
          <w:rFonts w:hint="eastAsia"/>
          <w:b/>
        </w:rPr>
        <w:t>的</w:t>
      </w:r>
      <w:proofErr w:type="gramEnd"/>
      <w:r>
        <w:rPr>
          <w:rFonts w:hint="eastAsia"/>
          <w:b/>
        </w:rPr>
        <w:t>工况参数</w:t>
      </w:r>
    </w:p>
    <w:tbl>
      <w:tblPr>
        <w:tblStyle w:val="a6"/>
        <w:tblW w:w="8943" w:type="dxa"/>
        <w:jc w:val="center"/>
        <w:tblLook w:val="04A0" w:firstRow="1" w:lastRow="0" w:firstColumn="1" w:lastColumn="0" w:noHBand="0" w:noVBand="1"/>
      </w:tblPr>
      <w:tblGrid>
        <w:gridCol w:w="1526"/>
        <w:gridCol w:w="1314"/>
        <w:gridCol w:w="1379"/>
        <w:gridCol w:w="1461"/>
        <w:gridCol w:w="1421"/>
        <w:gridCol w:w="1842"/>
      </w:tblGrid>
      <w:tr w:rsidR="00877254">
        <w:trPr>
          <w:trHeight w:val="211"/>
          <w:jc w:val="center"/>
        </w:trPr>
        <w:tc>
          <w:tcPr>
            <w:tcW w:w="1526" w:type="dxa"/>
            <w:vMerge w:val="restart"/>
            <w:vAlign w:val="center"/>
          </w:tcPr>
          <w:p w:rsidR="00877254" w:rsidRDefault="00BB4CB8">
            <w:pPr>
              <w:jc w:val="center"/>
              <w:rPr>
                <w:sz w:val="18"/>
                <w:szCs w:val="18"/>
              </w:rPr>
            </w:pPr>
            <w:r>
              <w:rPr>
                <w:rFonts w:hint="eastAsia"/>
                <w:sz w:val="18"/>
                <w:szCs w:val="18"/>
              </w:rPr>
              <w:t>试验条件</w:t>
            </w:r>
          </w:p>
        </w:tc>
        <w:tc>
          <w:tcPr>
            <w:tcW w:w="1314" w:type="dxa"/>
            <w:vMerge w:val="restart"/>
            <w:vAlign w:val="center"/>
          </w:tcPr>
          <w:p w:rsidR="00877254" w:rsidRDefault="00BB4CB8">
            <w:pPr>
              <w:jc w:val="center"/>
              <w:rPr>
                <w:sz w:val="18"/>
                <w:szCs w:val="18"/>
              </w:rPr>
            </w:pPr>
            <w:r>
              <w:rPr>
                <w:rFonts w:hint="eastAsia"/>
                <w:sz w:val="18"/>
                <w:szCs w:val="18"/>
              </w:rPr>
              <w:t>机械制冷装置类型</w:t>
            </w:r>
          </w:p>
        </w:tc>
        <w:tc>
          <w:tcPr>
            <w:tcW w:w="2840" w:type="dxa"/>
            <w:gridSpan w:val="2"/>
            <w:vAlign w:val="center"/>
          </w:tcPr>
          <w:p w:rsidR="00877254" w:rsidRDefault="00BB4CB8">
            <w:pPr>
              <w:jc w:val="center"/>
              <w:rPr>
                <w:sz w:val="18"/>
                <w:szCs w:val="18"/>
              </w:rPr>
            </w:pPr>
            <w:r>
              <w:rPr>
                <w:rFonts w:hint="eastAsia"/>
                <w:sz w:val="18"/>
                <w:szCs w:val="18"/>
              </w:rPr>
              <w:t>蒸发器回风空气状态</w:t>
            </w:r>
          </w:p>
        </w:tc>
        <w:tc>
          <w:tcPr>
            <w:tcW w:w="3263" w:type="dxa"/>
            <w:gridSpan w:val="2"/>
            <w:vAlign w:val="center"/>
          </w:tcPr>
          <w:p w:rsidR="00877254" w:rsidRDefault="00BB4CB8">
            <w:pPr>
              <w:jc w:val="center"/>
              <w:rPr>
                <w:sz w:val="18"/>
                <w:szCs w:val="18"/>
              </w:rPr>
            </w:pPr>
            <w:r>
              <w:rPr>
                <w:rFonts w:hint="eastAsia"/>
                <w:sz w:val="18"/>
                <w:szCs w:val="18"/>
              </w:rPr>
              <w:t>冷凝器进口空气状态</w:t>
            </w:r>
          </w:p>
        </w:tc>
      </w:tr>
      <w:tr w:rsidR="00877254">
        <w:trPr>
          <w:trHeight w:val="210"/>
          <w:jc w:val="center"/>
        </w:trPr>
        <w:tc>
          <w:tcPr>
            <w:tcW w:w="1526" w:type="dxa"/>
            <w:vMerge/>
            <w:vAlign w:val="center"/>
          </w:tcPr>
          <w:p w:rsidR="00877254" w:rsidRDefault="00877254">
            <w:pPr>
              <w:jc w:val="center"/>
              <w:rPr>
                <w:sz w:val="18"/>
                <w:szCs w:val="18"/>
              </w:rPr>
            </w:pPr>
          </w:p>
        </w:tc>
        <w:tc>
          <w:tcPr>
            <w:tcW w:w="1314" w:type="dxa"/>
            <w:vMerge/>
            <w:vAlign w:val="center"/>
          </w:tcPr>
          <w:p w:rsidR="00877254" w:rsidRDefault="00877254">
            <w:pPr>
              <w:jc w:val="center"/>
              <w:rPr>
                <w:sz w:val="18"/>
                <w:szCs w:val="18"/>
              </w:rPr>
            </w:pPr>
          </w:p>
        </w:tc>
        <w:tc>
          <w:tcPr>
            <w:tcW w:w="1379" w:type="dxa"/>
            <w:vAlign w:val="center"/>
          </w:tcPr>
          <w:p w:rsidR="00877254" w:rsidRDefault="00BB4CB8">
            <w:pPr>
              <w:jc w:val="center"/>
              <w:rPr>
                <w:sz w:val="18"/>
                <w:szCs w:val="18"/>
              </w:rPr>
            </w:pPr>
            <w:r>
              <w:rPr>
                <w:rFonts w:hint="eastAsia"/>
                <w:sz w:val="18"/>
                <w:szCs w:val="18"/>
              </w:rPr>
              <w:t>干球温度</w:t>
            </w:r>
          </w:p>
          <w:p w:rsidR="00877254" w:rsidRDefault="00BB4CB8">
            <w:pPr>
              <w:jc w:val="center"/>
              <w:rPr>
                <w:sz w:val="18"/>
                <w:szCs w:val="18"/>
              </w:rPr>
            </w:pPr>
            <w:r>
              <w:rPr>
                <w:rFonts w:hint="eastAsia"/>
                <w:sz w:val="18"/>
                <w:szCs w:val="18"/>
              </w:rPr>
              <w:t>℃</w:t>
            </w:r>
          </w:p>
        </w:tc>
        <w:tc>
          <w:tcPr>
            <w:tcW w:w="1461" w:type="dxa"/>
            <w:vAlign w:val="center"/>
          </w:tcPr>
          <w:p w:rsidR="00877254" w:rsidRDefault="00BB4CB8">
            <w:pPr>
              <w:jc w:val="center"/>
              <w:rPr>
                <w:sz w:val="18"/>
                <w:szCs w:val="18"/>
              </w:rPr>
            </w:pPr>
            <w:r>
              <w:rPr>
                <w:rFonts w:hint="eastAsia"/>
                <w:sz w:val="18"/>
                <w:szCs w:val="18"/>
              </w:rPr>
              <w:t>相对湿度</w:t>
            </w:r>
          </w:p>
          <w:p w:rsidR="00877254" w:rsidRDefault="00BB4CB8">
            <w:pPr>
              <w:jc w:val="center"/>
              <w:rPr>
                <w:sz w:val="18"/>
                <w:szCs w:val="18"/>
              </w:rPr>
            </w:pPr>
            <w:r>
              <w:rPr>
                <w:rFonts w:hint="eastAsia"/>
                <w:sz w:val="18"/>
                <w:szCs w:val="18"/>
              </w:rPr>
              <w:t>RH</w:t>
            </w:r>
          </w:p>
        </w:tc>
        <w:tc>
          <w:tcPr>
            <w:tcW w:w="1421" w:type="dxa"/>
            <w:vAlign w:val="center"/>
          </w:tcPr>
          <w:p w:rsidR="00877254" w:rsidRDefault="00BB4CB8">
            <w:pPr>
              <w:jc w:val="center"/>
              <w:rPr>
                <w:sz w:val="18"/>
                <w:szCs w:val="18"/>
              </w:rPr>
            </w:pPr>
            <w:r>
              <w:rPr>
                <w:rFonts w:hint="eastAsia"/>
                <w:sz w:val="18"/>
                <w:szCs w:val="18"/>
              </w:rPr>
              <w:t>干球温度</w:t>
            </w:r>
          </w:p>
          <w:p w:rsidR="00877254" w:rsidRDefault="00BB4CB8">
            <w:pPr>
              <w:jc w:val="center"/>
              <w:rPr>
                <w:sz w:val="18"/>
                <w:szCs w:val="18"/>
              </w:rPr>
            </w:pPr>
            <w:r>
              <w:rPr>
                <w:rFonts w:hint="eastAsia"/>
                <w:sz w:val="18"/>
                <w:szCs w:val="18"/>
              </w:rPr>
              <w:t>℃</w:t>
            </w:r>
          </w:p>
        </w:tc>
        <w:tc>
          <w:tcPr>
            <w:tcW w:w="1842" w:type="dxa"/>
            <w:vAlign w:val="center"/>
          </w:tcPr>
          <w:p w:rsidR="00877254" w:rsidRDefault="00BB4CB8">
            <w:pPr>
              <w:jc w:val="center"/>
              <w:rPr>
                <w:sz w:val="18"/>
                <w:szCs w:val="18"/>
              </w:rPr>
            </w:pPr>
            <w:r>
              <w:rPr>
                <w:rFonts w:hint="eastAsia"/>
                <w:sz w:val="18"/>
                <w:szCs w:val="18"/>
              </w:rPr>
              <w:t>相对湿度</w:t>
            </w:r>
          </w:p>
        </w:tc>
      </w:tr>
      <w:tr w:rsidR="00877254">
        <w:trPr>
          <w:trHeight w:val="211"/>
          <w:jc w:val="center"/>
        </w:trPr>
        <w:tc>
          <w:tcPr>
            <w:tcW w:w="1526" w:type="dxa"/>
            <w:vMerge w:val="restart"/>
            <w:vAlign w:val="center"/>
          </w:tcPr>
          <w:p w:rsidR="00877254" w:rsidRDefault="00BB4CB8">
            <w:pPr>
              <w:jc w:val="center"/>
              <w:rPr>
                <w:sz w:val="18"/>
                <w:szCs w:val="18"/>
              </w:rPr>
            </w:pPr>
            <w:r>
              <w:rPr>
                <w:rFonts w:hint="eastAsia"/>
                <w:sz w:val="18"/>
                <w:szCs w:val="18"/>
              </w:rPr>
              <w:t>名义制冷工况</w:t>
            </w:r>
          </w:p>
        </w:tc>
        <w:tc>
          <w:tcPr>
            <w:tcW w:w="1314" w:type="dxa"/>
            <w:vAlign w:val="center"/>
          </w:tcPr>
          <w:p w:rsidR="00877254" w:rsidRDefault="00BB4CB8">
            <w:pPr>
              <w:jc w:val="center"/>
              <w:rPr>
                <w:sz w:val="18"/>
                <w:szCs w:val="18"/>
              </w:rPr>
            </w:pPr>
            <w:r>
              <w:rPr>
                <w:rFonts w:hint="eastAsia"/>
                <w:sz w:val="18"/>
                <w:szCs w:val="18"/>
              </w:rPr>
              <w:t>冷藏型</w:t>
            </w:r>
          </w:p>
        </w:tc>
        <w:tc>
          <w:tcPr>
            <w:tcW w:w="1379" w:type="dxa"/>
            <w:vAlign w:val="center"/>
          </w:tcPr>
          <w:p w:rsidR="00877254" w:rsidRDefault="00BB4CB8">
            <w:pPr>
              <w:jc w:val="center"/>
              <w:rPr>
                <w:sz w:val="18"/>
                <w:szCs w:val="18"/>
              </w:rPr>
            </w:pPr>
            <w:r>
              <w:rPr>
                <w:rFonts w:hint="eastAsia"/>
                <w:sz w:val="18"/>
                <w:szCs w:val="18"/>
              </w:rPr>
              <w:t>0</w:t>
            </w:r>
          </w:p>
        </w:tc>
        <w:tc>
          <w:tcPr>
            <w:tcW w:w="1461" w:type="dxa"/>
            <w:vMerge w:val="restart"/>
            <w:vAlign w:val="center"/>
          </w:tcPr>
          <w:p w:rsidR="00877254" w:rsidRDefault="00BB4CB8">
            <w:pPr>
              <w:jc w:val="center"/>
              <w:rPr>
                <w:sz w:val="18"/>
                <w:szCs w:val="18"/>
              </w:rPr>
            </w:pPr>
            <w:r>
              <w:rPr>
                <w:rFonts w:hint="eastAsia"/>
                <w:sz w:val="18"/>
                <w:szCs w:val="18"/>
              </w:rPr>
              <w:t>/</w:t>
            </w:r>
          </w:p>
        </w:tc>
        <w:tc>
          <w:tcPr>
            <w:tcW w:w="1421" w:type="dxa"/>
            <w:vMerge w:val="restart"/>
            <w:vAlign w:val="center"/>
          </w:tcPr>
          <w:p w:rsidR="00877254" w:rsidRDefault="00BB4CB8">
            <w:pPr>
              <w:jc w:val="center"/>
              <w:rPr>
                <w:sz w:val="18"/>
                <w:szCs w:val="18"/>
              </w:rPr>
            </w:pPr>
            <w:r>
              <w:rPr>
                <w:rFonts w:hint="eastAsia"/>
                <w:sz w:val="18"/>
                <w:szCs w:val="18"/>
              </w:rPr>
              <w:t>30</w:t>
            </w:r>
          </w:p>
        </w:tc>
        <w:tc>
          <w:tcPr>
            <w:tcW w:w="1842" w:type="dxa"/>
            <w:vMerge w:val="restart"/>
            <w:vAlign w:val="center"/>
          </w:tcPr>
          <w:p w:rsidR="00877254" w:rsidRDefault="00BB4CB8">
            <w:pPr>
              <w:jc w:val="center"/>
              <w:rPr>
                <w:sz w:val="18"/>
                <w:szCs w:val="18"/>
              </w:rPr>
            </w:pPr>
            <w:r>
              <w:rPr>
                <w:rFonts w:hint="eastAsia"/>
                <w:sz w:val="18"/>
                <w:szCs w:val="18"/>
              </w:rPr>
              <w:t>/</w:t>
            </w:r>
          </w:p>
        </w:tc>
      </w:tr>
      <w:tr w:rsidR="00877254">
        <w:trPr>
          <w:trHeight w:val="211"/>
          <w:jc w:val="center"/>
        </w:trPr>
        <w:tc>
          <w:tcPr>
            <w:tcW w:w="1526" w:type="dxa"/>
            <w:vMerge/>
            <w:vAlign w:val="center"/>
          </w:tcPr>
          <w:p w:rsidR="00877254" w:rsidRDefault="00877254">
            <w:pPr>
              <w:jc w:val="center"/>
              <w:rPr>
                <w:sz w:val="18"/>
                <w:szCs w:val="18"/>
              </w:rPr>
            </w:pPr>
          </w:p>
        </w:tc>
        <w:tc>
          <w:tcPr>
            <w:tcW w:w="1314" w:type="dxa"/>
            <w:vMerge w:val="restart"/>
            <w:vAlign w:val="center"/>
          </w:tcPr>
          <w:p w:rsidR="00877254" w:rsidRDefault="00BB4CB8">
            <w:pPr>
              <w:jc w:val="center"/>
              <w:rPr>
                <w:sz w:val="18"/>
                <w:szCs w:val="18"/>
              </w:rPr>
            </w:pPr>
            <w:r>
              <w:rPr>
                <w:rFonts w:hint="eastAsia"/>
                <w:sz w:val="18"/>
                <w:szCs w:val="18"/>
              </w:rPr>
              <w:t>冷冻冷藏型</w:t>
            </w:r>
          </w:p>
        </w:tc>
        <w:tc>
          <w:tcPr>
            <w:tcW w:w="1379" w:type="dxa"/>
            <w:vAlign w:val="center"/>
          </w:tcPr>
          <w:p w:rsidR="00877254" w:rsidRDefault="00BB4CB8">
            <w:pPr>
              <w:jc w:val="center"/>
              <w:rPr>
                <w:sz w:val="18"/>
                <w:szCs w:val="18"/>
              </w:rPr>
            </w:pPr>
            <w:r>
              <w:rPr>
                <w:rFonts w:hint="eastAsia"/>
                <w:sz w:val="18"/>
                <w:szCs w:val="18"/>
              </w:rPr>
              <w:t>0</w:t>
            </w:r>
          </w:p>
        </w:tc>
        <w:tc>
          <w:tcPr>
            <w:tcW w:w="1461" w:type="dxa"/>
            <w:vMerge/>
            <w:vAlign w:val="center"/>
          </w:tcPr>
          <w:p w:rsidR="00877254" w:rsidRDefault="00877254">
            <w:pPr>
              <w:jc w:val="center"/>
              <w:rPr>
                <w:sz w:val="18"/>
                <w:szCs w:val="18"/>
              </w:rPr>
            </w:pPr>
          </w:p>
        </w:tc>
        <w:tc>
          <w:tcPr>
            <w:tcW w:w="1421" w:type="dxa"/>
            <w:vMerge/>
            <w:vAlign w:val="center"/>
          </w:tcPr>
          <w:p w:rsidR="00877254" w:rsidRDefault="00877254">
            <w:pPr>
              <w:jc w:val="center"/>
              <w:rPr>
                <w:sz w:val="18"/>
                <w:szCs w:val="18"/>
              </w:rPr>
            </w:pPr>
          </w:p>
        </w:tc>
        <w:tc>
          <w:tcPr>
            <w:tcW w:w="1842" w:type="dxa"/>
            <w:vMerge/>
            <w:vAlign w:val="center"/>
          </w:tcPr>
          <w:p w:rsidR="00877254" w:rsidRDefault="00877254">
            <w:pPr>
              <w:jc w:val="center"/>
              <w:rPr>
                <w:sz w:val="18"/>
                <w:szCs w:val="18"/>
              </w:rPr>
            </w:pPr>
          </w:p>
        </w:tc>
      </w:tr>
      <w:tr w:rsidR="00877254">
        <w:trPr>
          <w:trHeight w:val="210"/>
          <w:jc w:val="center"/>
        </w:trPr>
        <w:tc>
          <w:tcPr>
            <w:tcW w:w="1526" w:type="dxa"/>
            <w:vMerge/>
            <w:vAlign w:val="center"/>
          </w:tcPr>
          <w:p w:rsidR="00877254" w:rsidRDefault="00877254">
            <w:pPr>
              <w:jc w:val="center"/>
              <w:rPr>
                <w:sz w:val="18"/>
                <w:szCs w:val="18"/>
              </w:rPr>
            </w:pPr>
          </w:p>
        </w:tc>
        <w:tc>
          <w:tcPr>
            <w:tcW w:w="1314" w:type="dxa"/>
            <w:vMerge/>
            <w:vAlign w:val="center"/>
          </w:tcPr>
          <w:p w:rsidR="00877254" w:rsidRDefault="00877254">
            <w:pPr>
              <w:jc w:val="center"/>
              <w:rPr>
                <w:sz w:val="18"/>
                <w:szCs w:val="18"/>
              </w:rPr>
            </w:pPr>
          </w:p>
        </w:tc>
        <w:tc>
          <w:tcPr>
            <w:tcW w:w="1379" w:type="dxa"/>
            <w:vAlign w:val="center"/>
          </w:tcPr>
          <w:p w:rsidR="00877254" w:rsidRDefault="00BB4CB8">
            <w:pPr>
              <w:jc w:val="center"/>
              <w:rPr>
                <w:sz w:val="18"/>
                <w:szCs w:val="18"/>
              </w:rPr>
            </w:pPr>
            <w:r>
              <w:rPr>
                <w:sz w:val="18"/>
                <w:szCs w:val="18"/>
              </w:rPr>
              <w:t>-</w:t>
            </w:r>
            <w:r>
              <w:rPr>
                <w:rFonts w:hint="eastAsia"/>
                <w:sz w:val="18"/>
                <w:szCs w:val="18"/>
              </w:rPr>
              <w:t>20</w:t>
            </w:r>
          </w:p>
        </w:tc>
        <w:tc>
          <w:tcPr>
            <w:tcW w:w="1461" w:type="dxa"/>
            <w:vMerge/>
            <w:vAlign w:val="center"/>
          </w:tcPr>
          <w:p w:rsidR="00877254" w:rsidRDefault="00877254">
            <w:pPr>
              <w:jc w:val="center"/>
              <w:rPr>
                <w:sz w:val="18"/>
                <w:szCs w:val="18"/>
              </w:rPr>
            </w:pPr>
          </w:p>
        </w:tc>
        <w:tc>
          <w:tcPr>
            <w:tcW w:w="1421" w:type="dxa"/>
            <w:vMerge/>
            <w:vAlign w:val="center"/>
          </w:tcPr>
          <w:p w:rsidR="00877254" w:rsidRDefault="00877254">
            <w:pPr>
              <w:jc w:val="center"/>
              <w:rPr>
                <w:sz w:val="18"/>
                <w:szCs w:val="18"/>
              </w:rPr>
            </w:pPr>
          </w:p>
        </w:tc>
        <w:tc>
          <w:tcPr>
            <w:tcW w:w="1842" w:type="dxa"/>
            <w:vMerge/>
            <w:vAlign w:val="center"/>
          </w:tcPr>
          <w:p w:rsidR="00877254" w:rsidRDefault="00877254">
            <w:pPr>
              <w:jc w:val="center"/>
              <w:rPr>
                <w:sz w:val="18"/>
                <w:szCs w:val="18"/>
              </w:rPr>
            </w:pPr>
          </w:p>
        </w:tc>
      </w:tr>
      <w:tr w:rsidR="00877254">
        <w:trPr>
          <w:trHeight w:val="210"/>
          <w:jc w:val="center"/>
        </w:trPr>
        <w:tc>
          <w:tcPr>
            <w:tcW w:w="8943" w:type="dxa"/>
            <w:gridSpan w:val="6"/>
            <w:vAlign w:val="center"/>
          </w:tcPr>
          <w:p w:rsidR="00877254" w:rsidRDefault="00BB4CB8">
            <w:pPr>
              <w:jc w:val="center"/>
              <w:rPr>
                <w:sz w:val="18"/>
                <w:szCs w:val="18"/>
              </w:rPr>
            </w:pPr>
            <w:r>
              <w:rPr>
                <w:rFonts w:hint="eastAsia"/>
                <w:sz w:val="18"/>
                <w:szCs w:val="18"/>
              </w:rPr>
              <w:t>根据名义制冷工况测试时，发动机驱动型独立式机械制冷装置应按制造商推荐的压缩机高转速值±</w:t>
            </w:r>
            <w:r>
              <w:rPr>
                <w:rFonts w:hint="eastAsia"/>
                <w:sz w:val="18"/>
                <w:szCs w:val="18"/>
              </w:rPr>
              <w:t>50r/min</w:t>
            </w:r>
            <w:r>
              <w:rPr>
                <w:rFonts w:hint="eastAsia"/>
                <w:sz w:val="18"/>
                <w:szCs w:val="18"/>
              </w:rPr>
              <w:t>进行；发动机驱动型非独立机械制冷装置应按（</w:t>
            </w:r>
            <w:r>
              <w:rPr>
                <w:rFonts w:hint="eastAsia"/>
                <w:sz w:val="18"/>
                <w:szCs w:val="18"/>
              </w:rPr>
              <w:t>2400</w:t>
            </w:r>
            <w:r>
              <w:rPr>
                <w:rFonts w:hint="eastAsia"/>
                <w:sz w:val="18"/>
                <w:szCs w:val="18"/>
              </w:rPr>
              <w:t>±</w:t>
            </w:r>
            <w:r>
              <w:rPr>
                <w:rFonts w:hint="eastAsia"/>
                <w:sz w:val="18"/>
                <w:szCs w:val="18"/>
              </w:rPr>
              <w:t>50</w:t>
            </w:r>
            <w:r>
              <w:rPr>
                <w:rFonts w:hint="eastAsia"/>
                <w:sz w:val="18"/>
                <w:szCs w:val="18"/>
              </w:rPr>
              <w:t>）</w:t>
            </w:r>
            <w:r>
              <w:rPr>
                <w:rFonts w:hint="eastAsia"/>
                <w:sz w:val="18"/>
                <w:szCs w:val="18"/>
              </w:rPr>
              <w:t>r/min</w:t>
            </w:r>
            <w:r>
              <w:rPr>
                <w:rFonts w:hint="eastAsia"/>
                <w:sz w:val="18"/>
                <w:szCs w:val="18"/>
              </w:rPr>
              <w:t>进行；电力（电机）驱动型机械制冷装置应按铭牌上的额定电压和频率进行。</w:t>
            </w:r>
          </w:p>
        </w:tc>
      </w:tr>
    </w:tbl>
    <w:p w:rsidR="00071C2A" w:rsidRPr="00B64A06" w:rsidRDefault="00071C2A" w:rsidP="00B64A06">
      <w:pPr>
        <w:pStyle w:val="2"/>
      </w:pPr>
      <w:bookmarkStart w:id="4" w:name="_Toc155343120"/>
      <w:r w:rsidRPr="00B64A06">
        <w:rPr>
          <w:rFonts w:hint="eastAsia"/>
        </w:rPr>
        <w:t>5.</w:t>
      </w:r>
      <w:r w:rsidRPr="00B64A06">
        <w:rPr>
          <w:rFonts w:hint="eastAsia"/>
        </w:rPr>
        <w:t>能效等级</w:t>
      </w:r>
      <w:bookmarkEnd w:id="4"/>
    </w:p>
    <w:p w:rsidR="005E431E" w:rsidRDefault="005E431E" w:rsidP="005E431E">
      <w:pPr>
        <w:rPr>
          <w:b/>
        </w:rPr>
      </w:pPr>
      <w:r>
        <w:rPr>
          <w:rFonts w:hint="eastAsia"/>
          <w:b/>
        </w:rPr>
        <w:t>5.1</w:t>
      </w:r>
      <w:r w:rsidRPr="005E431E">
        <w:rPr>
          <w:rFonts w:hint="eastAsia"/>
          <w:b/>
        </w:rPr>
        <w:t>车厢能效等级</w:t>
      </w:r>
    </w:p>
    <w:p w:rsidR="005E431E" w:rsidRDefault="005E431E" w:rsidP="005E431E">
      <w:r w:rsidRPr="005E431E">
        <w:rPr>
          <w:rFonts w:hint="eastAsia"/>
        </w:rPr>
        <w:t>车厢能效等级</w:t>
      </w:r>
      <w:r>
        <w:rPr>
          <w:rFonts w:hint="eastAsia"/>
        </w:rPr>
        <w:t>分为</w:t>
      </w:r>
      <w:r>
        <w:rPr>
          <w:rFonts w:hint="eastAsia"/>
        </w:rPr>
        <w:t>3</w:t>
      </w:r>
      <w:r>
        <w:rPr>
          <w:rFonts w:hint="eastAsia"/>
        </w:rPr>
        <w:t>级，其中</w:t>
      </w:r>
      <w:r>
        <w:rPr>
          <w:rFonts w:hint="eastAsia"/>
        </w:rPr>
        <w:t>1</w:t>
      </w:r>
      <w:r>
        <w:rPr>
          <w:rFonts w:hint="eastAsia"/>
        </w:rPr>
        <w:t>级能效等级最高。各能效等级的车厢总传热系数应符合表</w:t>
      </w:r>
      <w:r>
        <w:rPr>
          <w:rFonts w:hint="eastAsia"/>
        </w:rPr>
        <w:t>2</w:t>
      </w:r>
      <w:r>
        <w:rPr>
          <w:rFonts w:hint="eastAsia"/>
        </w:rPr>
        <w:t>要求。</w:t>
      </w:r>
    </w:p>
    <w:p w:rsidR="005E431E" w:rsidRDefault="005E431E" w:rsidP="005E431E">
      <w:pPr>
        <w:jc w:val="center"/>
        <w:rPr>
          <w:b/>
        </w:rPr>
      </w:pPr>
      <w:r>
        <w:rPr>
          <w:rFonts w:hint="eastAsia"/>
          <w:b/>
        </w:rPr>
        <w:t>表</w:t>
      </w:r>
      <w:r>
        <w:rPr>
          <w:rFonts w:hint="eastAsia"/>
          <w:b/>
        </w:rPr>
        <w:t xml:space="preserve">2 </w:t>
      </w:r>
      <w:r>
        <w:rPr>
          <w:rFonts w:hint="eastAsia"/>
          <w:b/>
        </w:rPr>
        <w:t>车厢能效等级</w:t>
      </w:r>
    </w:p>
    <w:tbl>
      <w:tblPr>
        <w:tblStyle w:val="a6"/>
        <w:tblW w:w="0" w:type="auto"/>
        <w:tblLook w:val="04A0" w:firstRow="1" w:lastRow="0" w:firstColumn="1" w:lastColumn="0" w:noHBand="0" w:noVBand="1"/>
      </w:tblPr>
      <w:tblGrid>
        <w:gridCol w:w="2130"/>
        <w:gridCol w:w="2130"/>
        <w:gridCol w:w="2131"/>
        <w:gridCol w:w="2131"/>
      </w:tblGrid>
      <w:tr w:rsidR="005E431E" w:rsidTr="00C73FD8">
        <w:tc>
          <w:tcPr>
            <w:tcW w:w="2130" w:type="dxa"/>
          </w:tcPr>
          <w:p w:rsidR="005E431E" w:rsidRDefault="005E431E" w:rsidP="00C73FD8">
            <w:pPr>
              <w:jc w:val="center"/>
            </w:pPr>
            <w:r>
              <w:rPr>
                <w:rFonts w:hint="eastAsia"/>
              </w:rPr>
              <w:t>能效等级</w:t>
            </w:r>
          </w:p>
        </w:tc>
        <w:tc>
          <w:tcPr>
            <w:tcW w:w="2130" w:type="dxa"/>
          </w:tcPr>
          <w:p w:rsidR="005E431E" w:rsidRDefault="005E431E" w:rsidP="00C73FD8">
            <w:pPr>
              <w:jc w:val="center"/>
            </w:pPr>
            <w:r>
              <w:rPr>
                <w:rFonts w:hint="eastAsia"/>
              </w:rPr>
              <w:t>1</w:t>
            </w:r>
          </w:p>
        </w:tc>
        <w:tc>
          <w:tcPr>
            <w:tcW w:w="2131" w:type="dxa"/>
          </w:tcPr>
          <w:p w:rsidR="005E431E" w:rsidRDefault="005E431E" w:rsidP="00C73FD8">
            <w:pPr>
              <w:jc w:val="center"/>
            </w:pPr>
            <w:r>
              <w:rPr>
                <w:rFonts w:hint="eastAsia"/>
              </w:rPr>
              <w:t>2</w:t>
            </w:r>
          </w:p>
        </w:tc>
        <w:tc>
          <w:tcPr>
            <w:tcW w:w="2131" w:type="dxa"/>
          </w:tcPr>
          <w:p w:rsidR="005E431E" w:rsidRDefault="005E431E" w:rsidP="00C73FD8">
            <w:pPr>
              <w:jc w:val="center"/>
            </w:pPr>
            <w:r>
              <w:rPr>
                <w:rFonts w:hint="eastAsia"/>
              </w:rPr>
              <w:t>3</w:t>
            </w:r>
          </w:p>
        </w:tc>
      </w:tr>
      <w:tr w:rsidR="005E431E" w:rsidTr="00C73FD8">
        <w:tc>
          <w:tcPr>
            <w:tcW w:w="2130" w:type="dxa"/>
          </w:tcPr>
          <w:p w:rsidR="005E431E" w:rsidRDefault="005E431E" w:rsidP="00C73FD8">
            <w:pPr>
              <w:jc w:val="center"/>
            </w:pPr>
            <w:r>
              <w:rPr>
                <w:rFonts w:hint="eastAsia"/>
              </w:rPr>
              <w:t>车厢总传热系数</w:t>
            </w:r>
          </w:p>
        </w:tc>
        <w:tc>
          <w:tcPr>
            <w:tcW w:w="2130" w:type="dxa"/>
          </w:tcPr>
          <w:p w:rsidR="005E431E" w:rsidRDefault="005E431E" w:rsidP="00C73FD8">
            <w:pPr>
              <w:jc w:val="center"/>
            </w:pPr>
            <w:r>
              <w:rPr>
                <w:rFonts w:hint="eastAsia"/>
              </w:rPr>
              <w:t>K</w:t>
            </w:r>
            <w:r>
              <w:rPr>
                <w:rFonts w:hint="eastAsia"/>
              </w:rPr>
              <w:t>≤</w:t>
            </w:r>
            <w:r>
              <w:rPr>
                <w:rFonts w:hint="eastAsia"/>
              </w:rPr>
              <w:t>0.3</w:t>
            </w:r>
          </w:p>
        </w:tc>
        <w:tc>
          <w:tcPr>
            <w:tcW w:w="2131" w:type="dxa"/>
          </w:tcPr>
          <w:p w:rsidR="005E431E" w:rsidRDefault="005E431E" w:rsidP="00C73FD8">
            <w:pPr>
              <w:jc w:val="center"/>
            </w:pPr>
            <w:r>
              <w:rPr>
                <w:rFonts w:hint="eastAsia"/>
              </w:rPr>
              <w:t>0.3</w:t>
            </w:r>
            <w:r>
              <w:rPr>
                <w:rFonts w:hint="eastAsia"/>
              </w:rPr>
              <w:t>＜</w:t>
            </w:r>
            <w:r>
              <w:rPr>
                <w:rFonts w:hint="eastAsia"/>
              </w:rPr>
              <w:t>K</w:t>
            </w:r>
            <w:r>
              <w:rPr>
                <w:rFonts w:hint="eastAsia"/>
              </w:rPr>
              <w:t>≤</w:t>
            </w:r>
            <w:r>
              <w:rPr>
                <w:rFonts w:hint="eastAsia"/>
              </w:rPr>
              <w:t>0.35</w:t>
            </w:r>
          </w:p>
        </w:tc>
        <w:tc>
          <w:tcPr>
            <w:tcW w:w="2131" w:type="dxa"/>
          </w:tcPr>
          <w:p w:rsidR="005E431E" w:rsidRDefault="005E431E" w:rsidP="00C73FD8">
            <w:pPr>
              <w:jc w:val="center"/>
            </w:pPr>
            <w:r>
              <w:rPr>
                <w:rFonts w:hint="eastAsia"/>
              </w:rPr>
              <w:t>0.35</w:t>
            </w:r>
            <w:r>
              <w:rPr>
                <w:rFonts w:hint="eastAsia"/>
              </w:rPr>
              <w:t>＜</w:t>
            </w:r>
            <w:r>
              <w:rPr>
                <w:rFonts w:hint="eastAsia"/>
              </w:rPr>
              <w:t>K</w:t>
            </w:r>
            <w:r>
              <w:rPr>
                <w:rFonts w:hint="eastAsia"/>
              </w:rPr>
              <w:t>≤</w:t>
            </w:r>
            <w:r>
              <w:rPr>
                <w:rFonts w:hint="eastAsia"/>
              </w:rPr>
              <w:t>0.4</w:t>
            </w:r>
          </w:p>
        </w:tc>
      </w:tr>
    </w:tbl>
    <w:p w:rsidR="00071C2A" w:rsidRDefault="005E431E" w:rsidP="00071C2A">
      <w:pPr>
        <w:rPr>
          <w:b/>
        </w:rPr>
      </w:pPr>
      <w:r>
        <w:rPr>
          <w:rFonts w:hint="eastAsia"/>
          <w:b/>
        </w:rPr>
        <w:t>5.2</w:t>
      </w:r>
      <w:r w:rsidR="00071C2A">
        <w:rPr>
          <w:rFonts w:hint="eastAsia"/>
          <w:b/>
        </w:rPr>
        <w:t>机械制冷装置能效等级</w:t>
      </w:r>
    </w:p>
    <w:p w:rsidR="00071C2A" w:rsidRDefault="00071C2A" w:rsidP="00071C2A">
      <w:r>
        <w:rPr>
          <w:rFonts w:hint="eastAsia"/>
        </w:rPr>
        <w:t>机械制冷装置能效等级分为</w:t>
      </w:r>
      <w:r>
        <w:rPr>
          <w:rFonts w:hint="eastAsia"/>
        </w:rPr>
        <w:t>3</w:t>
      </w:r>
      <w:r>
        <w:rPr>
          <w:rFonts w:hint="eastAsia"/>
        </w:rPr>
        <w:t>级，其中</w:t>
      </w:r>
      <w:r>
        <w:rPr>
          <w:rFonts w:hint="eastAsia"/>
        </w:rPr>
        <w:t>1</w:t>
      </w:r>
      <w:r>
        <w:rPr>
          <w:rFonts w:hint="eastAsia"/>
        </w:rPr>
        <w:t>级能效等级最高。</w:t>
      </w:r>
    </w:p>
    <w:p w:rsidR="00071C2A" w:rsidRPr="00790846" w:rsidRDefault="00071C2A" w:rsidP="00071C2A">
      <w:r>
        <w:rPr>
          <w:rFonts w:hint="eastAsia"/>
        </w:rPr>
        <w:t>机械制冷装置根据产品的实测性能系数（</w:t>
      </w:r>
      <w:r>
        <w:rPr>
          <w:rFonts w:hint="eastAsia"/>
        </w:rPr>
        <w:t>COP</w:t>
      </w:r>
      <w:r>
        <w:rPr>
          <w:rFonts w:hint="eastAsia"/>
        </w:rPr>
        <w:t>）对产品能效分级，各能效等</w:t>
      </w:r>
      <w:r w:rsidRPr="00AB7815">
        <w:rPr>
          <w:rFonts w:hint="eastAsia"/>
          <w:color w:val="000000" w:themeColor="text1"/>
        </w:rPr>
        <w:t>级</w:t>
      </w:r>
      <w:r>
        <w:rPr>
          <w:rFonts w:hint="eastAsia"/>
          <w:color w:val="000000" w:themeColor="text1"/>
        </w:rPr>
        <w:t>性能系数（</w:t>
      </w:r>
      <w:r>
        <w:rPr>
          <w:rFonts w:hint="eastAsia"/>
          <w:color w:val="000000" w:themeColor="text1"/>
        </w:rPr>
        <w:t>COP</w:t>
      </w:r>
      <w:r>
        <w:rPr>
          <w:rFonts w:hint="eastAsia"/>
          <w:color w:val="000000" w:themeColor="text1"/>
        </w:rPr>
        <w:t>）</w:t>
      </w:r>
      <w:r>
        <w:rPr>
          <w:rFonts w:hint="eastAsia"/>
        </w:rPr>
        <w:t>应不小于表</w:t>
      </w:r>
      <w:r>
        <w:rPr>
          <w:rFonts w:hint="eastAsia"/>
        </w:rPr>
        <w:t>3</w:t>
      </w:r>
      <w:r>
        <w:rPr>
          <w:rFonts w:hint="eastAsia"/>
        </w:rPr>
        <w:t>要求。</w:t>
      </w:r>
    </w:p>
    <w:p w:rsidR="00071C2A" w:rsidRDefault="00071C2A" w:rsidP="00071C2A">
      <w:pPr>
        <w:jc w:val="center"/>
        <w:rPr>
          <w:b/>
        </w:rPr>
      </w:pPr>
      <w:r>
        <w:rPr>
          <w:rFonts w:hint="eastAsia"/>
          <w:b/>
        </w:rPr>
        <w:t>表</w:t>
      </w:r>
      <w:r>
        <w:rPr>
          <w:rFonts w:hint="eastAsia"/>
          <w:b/>
        </w:rPr>
        <w:t>3</w:t>
      </w:r>
      <w:r>
        <w:rPr>
          <w:rFonts w:hint="eastAsia"/>
          <w:b/>
        </w:rPr>
        <w:t>机械制冷装置能效等级</w:t>
      </w:r>
    </w:p>
    <w:tbl>
      <w:tblPr>
        <w:tblStyle w:val="a6"/>
        <w:tblW w:w="8755" w:type="dxa"/>
        <w:tblLook w:val="04A0" w:firstRow="1" w:lastRow="0" w:firstColumn="1" w:lastColumn="0" w:noHBand="0" w:noVBand="1"/>
      </w:tblPr>
      <w:tblGrid>
        <w:gridCol w:w="1481"/>
        <w:gridCol w:w="1321"/>
        <w:gridCol w:w="2551"/>
        <w:gridCol w:w="1134"/>
        <w:gridCol w:w="992"/>
        <w:gridCol w:w="1276"/>
      </w:tblGrid>
      <w:tr w:rsidR="00071C2A" w:rsidTr="00C73FD8">
        <w:trPr>
          <w:trHeight w:val="283"/>
        </w:trPr>
        <w:tc>
          <w:tcPr>
            <w:tcW w:w="1481" w:type="dxa"/>
            <w:vMerge w:val="restart"/>
            <w:vAlign w:val="center"/>
          </w:tcPr>
          <w:p w:rsidR="00071C2A" w:rsidRDefault="00071C2A" w:rsidP="00C73FD8">
            <w:pPr>
              <w:spacing w:line="330" w:lineRule="exact"/>
              <w:jc w:val="center"/>
              <w:rPr>
                <w:rFonts w:asciiTheme="minorEastAsia" w:hAnsiTheme="minorEastAsia"/>
                <w:sz w:val="20"/>
                <w:szCs w:val="21"/>
              </w:rPr>
            </w:pPr>
            <w:r>
              <w:rPr>
                <w:rFonts w:asciiTheme="minorEastAsia" w:hAnsiTheme="minorEastAsia" w:hint="eastAsia"/>
                <w:sz w:val="20"/>
                <w:szCs w:val="21"/>
              </w:rPr>
              <w:lastRenderedPageBreak/>
              <w:t>类型</w:t>
            </w:r>
          </w:p>
        </w:tc>
        <w:tc>
          <w:tcPr>
            <w:tcW w:w="3872" w:type="dxa"/>
            <w:gridSpan w:val="2"/>
            <w:vMerge w:val="restart"/>
            <w:vAlign w:val="center"/>
          </w:tcPr>
          <w:p w:rsidR="00071C2A" w:rsidRDefault="00071C2A" w:rsidP="00C73FD8">
            <w:pPr>
              <w:spacing w:line="330" w:lineRule="exact"/>
              <w:jc w:val="center"/>
              <w:rPr>
                <w:rFonts w:asciiTheme="minorEastAsia" w:hAnsiTheme="minorEastAsia"/>
                <w:sz w:val="20"/>
                <w:szCs w:val="21"/>
              </w:rPr>
            </w:pPr>
            <w:r>
              <w:rPr>
                <w:rFonts w:asciiTheme="minorEastAsia" w:hAnsiTheme="minorEastAsia" w:hint="eastAsia"/>
                <w:sz w:val="20"/>
                <w:szCs w:val="21"/>
              </w:rPr>
              <w:t>名义制冷量Q</w:t>
            </w:r>
          </w:p>
          <w:p w:rsidR="00071C2A" w:rsidRDefault="00071C2A" w:rsidP="00C73FD8">
            <w:pPr>
              <w:spacing w:line="330" w:lineRule="exact"/>
              <w:jc w:val="center"/>
              <w:rPr>
                <w:rFonts w:asciiTheme="minorEastAsia" w:hAnsiTheme="minorEastAsia"/>
                <w:sz w:val="20"/>
                <w:szCs w:val="21"/>
              </w:rPr>
            </w:pPr>
            <w:r>
              <w:rPr>
                <w:rFonts w:asciiTheme="minorEastAsia" w:hAnsiTheme="minorEastAsia" w:hint="eastAsia"/>
                <w:sz w:val="20"/>
                <w:szCs w:val="21"/>
              </w:rPr>
              <w:t>W</w:t>
            </w:r>
          </w:p>
        </w:tc>
        <w:tc>
          <w:tcPr>
            <w:tcW w:w="3402" w:type="dxa"/>
            <w:gridSpan w:val="3"/>
            <w:vAlign w:val="center"/>
          </w:tcPr>
          <w:p w:rsidR="00071C2A" w:rsidRDefault="00071C2A" w:rsidP="00C73FD8">
            <w:pPr>
              <w:spacing w:line="330" w:lineRule="exact"/>
              <w:jc w:val="center"/>
              <w:rPr>
                <w:rFonts w:asciiTheme="minorEastAsia" w:hAnsiTheme="minorEastAsia"/>
                <w:sz w:val="20"/>
                <w:szCs w:val="21"/>
              </w:rPr>
            </w:pPr>
            <w:r w:rsidRPr="00790846">
              <w:rPr>
                <w:rFonts w:asciiTheme="minorEastAsia" w:hAnsiTheme="minorEastAsia" w:hint="eastAsia"/>
                <w:sz w:val="20"/>
                <w:szCs w:val="21"/>
              </w:rPr>
              <w:t>性能系数</w:t>
            </w:r>
            <w:r>
              <w:rPr>
                <w:rFonts w:asciiTheme="minorEastAsia" w:hAnsiTheme="minorEastAsia" w:hint="eastAsia"/>
                <w:sz w:val="20"/>
                <w:szCs w:val="21"/>
              </w:rPr>
              <w:t>COP</w:t>
            </w:r>
          </w:p>
        </w:tc>
      </w:tr>
      <w:tr w:rsidR="00071C2A" w:rsidTr="00C73FD8">
        <w:trPr>
          <w:trHeight w:val="283"/>
        </w:trPr>
        <w:tc>
          <w:tcPr>
            <w:tcW w:w="1481" w:type="dxa"/>
            <w:vMerge/>
            <w:vAlign w:val="center"/>
          </w:tcPr>
          <w:p w:rsidR="00071C2A" w:rsidRDefault="00071C2A" w:rsidP="00C73FD8">
            <w:pPr>
              <w:spacing w:line="330" w:lineRule="exact"/>
              <w:jc w:val="center"/>
              <w:rPr>
                <w:rFonts w:asciiTheme="minorEastAsia" w:hAnsiTheme="minorEastAsia"/>
                <w:sz w:val="20"/>
                <w:szCs w:val="21"/>
              </w:rPr>
            </w:pPr>
          </w:p>
        </w:tc>
        <w:tc>
          <w:tcPr>
            <w:tcW w:w="3872" w:type="dxa"/>
            <w:gridSpan w:val="2"/>
            <w:vMerge/>
            <w:vAlign w:val="center"/>
          </w:tcPr>
          <w:p w:rsidR="00071C2A" w:rsidRDefault="00071C2A" w:rsidP="00C73FD8">
            <w:pPr>
              <w:spacing w:line="330" w:lineRule="exact"/>
              <w:jc w:val="center"/>
              <w:rPr>
                <w:rFonts w:asciiTheme="minorEastAsia" w:hAnsiTheme="minorEastAsia"/>
                <w:sz w:val="20"/>
                <w:szCs w:val="21"/>
              </w:rPr>
            </w:pPr>
          </w:p>
        </w:tc>
        <w:tc>
          <w:tcPr>
            <w:tcW w:w="1134" w:type="dxa"/>
            <w:vAlign w:val="center"/>
          </w:tcPr>
          <w:p w:rsidR="00071C2A" w:rsidRDefault="00071C2A" w:rsidP="00C73FD8">
            <w:pPr>
              <w:spacing w:line="330" w:lineRule="exact"/>
              <w:jc w:val="center"/>
              <w:rPr>
                <w:rFonts w:asciiTheme="minorEastAsia" w:hAnsiTheme="minorEastAsia"/>
                <w:sz w:val="20"/>
                <w:szCs w:val="21"/>
              </w:rPr>
            </w:pPr>
            <w:r>
              <w:rPr>
                <w:rFonts w:asciiTheme="minorEastAsia" w:hAnsiTheme="minorEastAsia" w:hint="eastAsia"/>
                <w:sz w:val="20"/>
                <w:szCs w:val="21"/>
              </w:rPr>
              <w:t>1级能效</w:t>
            </w:r>
          </w:p>
        </w:tc>
        <w:tc>
          <w:tcPr>
            <w:tcW w:w="992" w:type="dxa"/>
            <w:vAlign w:val="center"/>
          </w:tcPr>
          <w:p w:rsidR="00071C2A" w:rsidRDefault="00071C2A" w:rsidP="00C73FD8">
            <w:pPr>
              <w:spacing w:line="330" w:lineRule="exact"/>
              <w:jc w:val="center"/>
              <w:rPr>
                <w:rFonts w:asciiTheme="minorEastAsia" w:hAnsiTheme="minorEastAsia"/>
                <w:sz w:val="20"/>
                <w:szCs w:val="21"/>
              </w:rPr>
            </w:pPr>
            <w:r>
              <w:rPr>
                <w:rFonts w:asciiTheme="minorEastAsia" w:hAnsiTheme="minorEastAsia" w:hint="eastAsia"/>
                <w:sz w:val="20"/>
                <w:szCs w:val="21"/>
              </w:rPr>
              <w:t>2级能效</w:t>
            </w:r>
          </w:p>
        </w:tc>
        <w:tc>
          <w:tcPr>
            <w:tcW w:w="1276" w:type="dxa"/>
            <w:vAlign w:val="center"/>
          </w:tcPr>
          <w:p w:rsidR="00071C2A" w:rsidRDefault="00071C2A" w:rsidP="00C73FD8">
            <w:pPr>
              <w:spacing w:line="330" w:lineRule="exact"/>
              <w:jc w:val="center"/>
              <w:rPr>
                <w:rFonts w:asciiTheme="minorEastAsia" w:hAnsiTheme="minorEastAsia"/>
                <w:sz w:val="20"/>
                <w:szCs w:val="21"/>
              </w:rPr>
            </w:pPr>
            <w:r>
              <w:rPr>
                <w:rFonts w:asciiTheme="minorEastAsia" w:hAnsiTheme="minorEastAsia" w:hint="eastAsia"/>
                <w:sz w:val="20"/>
                <w:szCs w:val="21"/>
              </w:rPr>
              <w:t>3级能效</w:t>
            </w:r>
          </w:p>
        </w:tc>
      </w:tr>
      <w:tr w:rsidR="00071C2A" w:rsidTr="00C73FD8">
        <w:trPr>
          <w:trHeight w:val="283"/>
        </w:trPr>
        <w:tc>
          <w:tcPr>
            <w:tcW w:w="1481" w:type="dxa"/>
            <w:vMerge w:val="restart"/>
            <w:vAlign w:val="center"/>
          </w:tcPr>
          <w:p w:rsidR="00071C2A" w:rsidRDefault="00071C2A" w:rsidP="00C73FD8">
            <w:pPr>
              <w:spacing w:line="330" w:lineRule="exact"/>
              <w:jc w:val="center"/>
              <w:rPr>
                <w:rFonts w:asciiTheme="minorEastAsia" w:hAnsiTheme="minorEastAsia"/>
                <w:sz w:val="20"/>
                <w:szCs w:val="21"/>
              </w:rPr>
            </w:pPr>
            <w:r>
              <w:rPr>
                <w:rFonts w:asciiTheme="minorEastAsia" w:hAnsiTheme="minorEastAsia" w:hint="eastAsia"/>
                <w:sz w:val="20"/>
                <w:szCs w:val="21"/>
              </w:rPr>
              <w:t>独立式</w:t>
            </w:r>
          </w:p>
        </w:tc>
        <w:tc>
          <w:tcPr>
            <w:tcW w:w="1321" w:type="dxa"/>
            <w:vAlign w:val="center"/>
          </w:tcPr>
          <w:p w:rsidR="00071C2A" w:rsidRDefault="00071C2A" w:rsidP="00C73FD8">
            <w:pPr>
              <w:spacing w:line="330" w:lineRule="exact"/>
              <w:jc w:val="center"/>
              <w:rPr>
                <w:rFonts w:asciiTheme="minorEastAsia" w:hAnsiTheme="minorEastAsia"/>
                <w:sz w:val="20"/>
                <w:szCs w:val="21"/>
              </w:rPr>
            </w:pPr>
            <w:r>
              <w:rPr>
                <w:rFonts w:asciiTheme="minorEastAsia" w:hAnsiTheme="minorEastAsia" w:hint="eastAsia"/>
                <w:sz w:val="20"/>
                <w:szCs w:val="21"/>
              </w:rPr>
              <w:t>0/30</w:t>
            </w:r>
          </w:p>
        </w:tc>
        <w:tc>
          <w:tcPr>
            <w:tcW w:w="2551" w:type="dxa"/>
            <w:vMerge w:val="restart"/>
            <w:vAlign w:val="center"/>
          </w:tcPr>
          <w:p w:rsidR="00071C2A" w:rsidRDefault="00071C2A" w:rsidP="00C73FD8">
            <w:pPr>
              <w:spacing w:line="330" w:lineRule="exact"/>
              <w:jc w:val="center"/>
              <w:rPr>
                <w:rFonts w:asciiTheme="minorEastAsia" w:hAnsiTheme="minorEastAsia"/>
                <w:sz w:val="20"/>
                <w:szCs w:val="21"/>
              </w:rPr>
            </w:pPr>
            <w:r>
              <w:rPr>
                <w:rFonts w:asciiTheme="minorEastAsia" w:hAnsiTheme="minorEastAsia" w:hint="eastAsia"/>
                <w:sz w:val="20"/>
                <w:szCs w:val="21"/>
              </w:rPr>
              <w:t>0#柴油</w:t>
            </w:r>
          </w:p>
        </w:tc>
        <w:tc>
          <w:tcPr>
            <w:tcW w:w="1134" w:type="dxa"/>
            <w:vAlign w:val="center"/>
          </w:tcPr>
          <w:p w:rsidR="00071C2A" w:rsidRDefault="00071C2A" w:rsidP="00C73FD8">
            <w:pPr>
              <w:spacing w:line="330" w:lineRule="exact"/>
              <w:jc w:val="center"/>
              <w:rPr>
                <w:rFonts w:asciiTheme="minorEastAsia" w:hAnsiTheme="minorEastAsia"/>
                <w:sz w:val="20"/>
                <w:szCs w:val="21"/>
              </w:rPr>
            </w:pPr>
            <w:r>
              <w:rPr>
                <w:rFonts w:asciiTheme="minorEastAsia" w:hAnsiTheme="minorEastAsia" w:hint="eastAsia"/>
                <w:sz w:val="20"/>
                <w:szCs w:val="21"/>
              </w:rPr>
              <w:t>0.52</w:t>
            </w:r>
          </w:p>
        </w:tc>
        <w:tc>
          <w:tcPr>
            <w:tcW w:w="992" w:type="dxa"/>
            <w:vAlign w:val="center"/>
          </w:tcPr>
          <w:p w:rsidR="00071C2A" w:rsidRDefault="00071C2A" w:rsidP="00C73FD8">
            <w:pPr>
              <w:spacing w:line="330" w:lineRule="exact"/>
              <w:jc w:val="center"/>
              <w:rPr>
                <w:rFonts w:asciiTheme="minorEastAsia" w:hAnsiTheme="minorEastAsia"/>
                <w:sz w:val="20"/>
                <w:szCs w:val="21"/>
              </w:rPr>
            </w:pPr>
            <w:r>
              <w:rPr>
                <w:rFonts w:asciiTheme="minorEastAsia" w:hAnsiTheme="minorEastAsia" w:hint="eastAsia"/>
                <w:sz w:val="20"/>
                <w:szCs w:val="21"/>
              </w:rPr>
              <w:t>0.45</w:t>
            </w:r>
          </w:p>
        </w:tc>
        <w:tc>
          <w:tcPr>
            <w:tcW w:w="1276" w:type="dxa"/>
            <w:vAlign w:val="center"/>
          </w:tcPr>
          <w:p w:rsidR="00071C2A" w:rsidRDefault="00071C2A" w:rsidP="00C73FD8">
            <w:pPr>
              <w:spacing w:line="330" w:lineRule="exact"/>
              <w:jc w:val="center"/>
              <w:rPr>
                <w:rFonts w:asciiTheme="minorEastAsia" w:hAnsiTheme="minorEastAsia"/>
                <w:sz w:val="20"/>
                <w:szCs w:val="21"/>
              </w:rPr>
            </w:pPr>
            <w:r>
              <w:rPr>
                <w:rFonts w:asciiTheme="minorEastAsia" w:hAnsiTheme="minorEastAsia" w:hint="eastAsia"/>
                <w:sz w:val="20"/>
                <w:szCs w:val="21"/>
              </w:rPr>
              <w:t>0.40</w:t>
            </w:r>
          </w:p>
        </w:tc>
      </w:tr>
      <w:tr w:rsidR="00071C2A" w:rsidTr="00C73FD8">
        <w:trPr>
          <w:trHeight w:val="283"/>
        </w:trPr>
        <w:tc>
          <w:tcPr>
            <w:tcW w:w="1481" w:type="dxa"/>
            <w:vMerge/>
            <w:vAlign w:val="center"/>
          </w:tcPr>
          <w:p w:rsidR="00071C2A" w:rsidRDefault="00071C2A" w:rsidP="00C73FD8">
            <w:pPr>
              <w:spacing w:line="330" w:lineRule="exact"/>
              <w:jc w:val="center"/>
              <w:rPr>
                <w:rFonts w:asciiTheme="minorEastAsia" w:hAnsiTheme="minorEastAsia"/>
                <w:sz w:val="20"/>
                <w:szCs w:val="21"/>
              </w:rPr>
            </w:pPr>
          </w:p>
        </w:tc>
        <w:tc>
          <w:tcPr>
            <w:tcW w:w="1321" w:type="dxa"/>
            <w:vAlign w:val="center"/>
          </w:tcPr>
          <w:p w:rsidR="00071C2A" w:rsidRDefault="00071C2A" w:rsidP="00C73FD8">
            <w:pPr>
              <w:spacing w:line="330" w:lineRule="exact"/>
              <w:jc w:val="center"/>
              <w:rPr>
                <w:rFonts w:asciiTheme="minorEastAsia" w:hAnsiTheme="minorEastAsia"/>
                <w:sz w:val="20"/>
                <w:szCs w:val="21"/>
              </w:rPr>
            </w:pPr>
            <w:r>
              <w:rPr>
                <w:rFonts w:asciiTheme="minorEastAsia" w:hAnsiTheme="minorEastAsia" w:hint="eastAsia"/>
                <w:sz w:val="20"/>
                <w:szCs w:val="21"/>
              </w:rPr>
              <w:t>-20/30</w:t>
            </w:r>
          </w:p>
        </w:tc>
        <w:tc>
          <w:tcPr>
            <w:tcW w:w="2551" w:type="dxa"/>
            <w:vMerge/>
            <w:vAlign w:val="center"/>
          </w:tcPr>
          <w:p w:rsidR="00071C2A" w:rsidRDefault="00071C2A" w:rsidP="00C73FD8">
            <w:pPr>
              <w:spacing w:line="330" w:lineRule="exact"/>
              <w:jc w:val="center"/>
              <w:rPr>
                <w:rFonts w:asciiTheme="minorEastAsia" w:hAnsiTheme="minorEastAsia"/>
                <w:sz w:val="20"/>
                <w:szCs w:val="21"/>
              </w:rPr>
            </w:pPr>
          </w:p>
        </w:tc>
        <w:tc>
          <w:tcPr>
            <w:tcW w:w="1134" w:type="dxa"/>
            <w:vAlign w:val="center"/>
          </w:tcPr>
          <w:p w:rsidR="00071C2A" w:rsidRDefault="00071C2A" w:rsidP="00C73FD8">
            <w:pPr>
              <w:spacing w:line="330" w:lineRule="exact"/>
              <w:jc w:val="center"/>
              <w:rPr>
                <w:rFonts w:asciiTheme="minorEastAsia" w:hAnsiTheme="minorEastAsia"/>
                <w:sz w:val="20"/>
                <w:szCs w:val="21"/>
              </w:rPr>
            </w:pPr>
            <w:r>
              <w:rPr>
                <w:rFonts w:asciiTheme="minorEastAsia" w:hAnsiTheme="minorEastAsia" w:hint="eastAsia"/>
                <w:sz w:val="20"/>
                <w:szCs w:val="21"/>
              </w:rPr>
              <w:t>0.30</w:t>
            </w:r>
          </w:p>
        </w:tc>
        <w:tc>
          <w:tcPr>
            <w:tcW w:w="992" w:type="dxa"/>
            <w:vAlign w:val="center"/>
          </w:tcPr>
          <w:p w:rsidR="00071C2A" w:rsidRDefault="00071C2A" w:rsidP="00C73FD8">
            <w:pPr>
              <w:spacing w:line="330" w:lineRule="exact"/>
              <w:jc w:val="center"/>
              <w:rPr>
                <w:rFonts w:asciiTheme="minorEastAsia" w:hAnsiTheme="minorEastAsia"/>
                <w:sz w:val="20"/>
                <w:szCs w:val="21"/>
              </w:rPr>
            </w:pPr>
            <w:r>
              <w:rPr>
                <w:rFonts w:asciiTheme="minorEastAsia" w:hAnsiTheme="minorEastAsia" w:hint="eastAsia"/>
                <w:sz w:val="20"/>
                <w:szCs w:val="21"/>
              </w:rPr>
              <w:t>0.25</w:t>
            </w:r>
          </w:p>
        </w:tc>
        <w:tc>
          <w:tcPr>
            <w:tcW w:w="1276" w:type="dxa"/>
            <w:vAlign w:val="center"/>
          </w:tcPr>
          <w:p w:rsidR="00071C2A" w:rsidRDefault="00071C2A" w:rsidP="00C73FD8">
            <w:pPr>
              <w:spacing w:line="330" w:lineRule="exact"/>
              <w:jc w:val="center"/>
              <w:rPr>
                <w:rFonts w:asciiTheme="minorEastAsia" w:hAnsiTheme="minorEastAsia"/>
                <w:sz w:val="20"/>
                <w:szCs w:val="21"/>
              </w:rPr>
            </w:pPr>
            <w:r>
              <w:rPr>
                <w:rFonts w:asciiTheme="minorEastAsia" w:hAnsiTheme="minorEastAsia" w:hint="eastAsia"/>
                <w:sz w:val="20"/>
                <w:szCs w:val="21"/>
              </w:rPr>
              <w:t>0.20</w:t>
            </w:r>
          </w:p>
        </w:tc>
      </w:tr>
      <w:tr w:rsidR="00071C2A" w:rsidTr="00C73FD8">
        <w:trPr>
          <w:trHeight w:val="283"/>
        </w:trPr>
        <w:tc>
          <w:tcPr>
            <w:tcW w:w="1481" w:type="dxa"/>
            <w:vMerge/>
            <w:vAlign w:val="center"/>
          </w:tcPr>
          <w:p w:rsidR="00071C2A" w:rsidRDefault="00071C2A" w:rsidP="00C73FD8">
            <w:pPr>
              <w:spacing w:line="330" w:lineRule="exact"/>
              <w:jc w:val="center"/>
              <w:rPr>
                <w:rFonts w:asciiTheme="minorEastAsia" w:hAnsiTheme="minorEastAsia"/>
                <w:sz w:val="20"/>
                <w:szCs w:val="21"/>
              </w:rPr>
            </w:pPr>
          </w:p>
        </w:tc>
        <w:tc>
          <w:tcPr>
            <w:tcW w:w="1321" w:type="dxa"/>
            <w:vAlign w:val="center"/>
          </w:tcPr>
          <w:p w:rsidR="00071C2A" w:rsidRDefault="00071C2A" w:rsidP="00C73FD8">
            <w:pPr>
              <w:spacing w:line="330" w:lineRule="exact"/>
              <w:jc w:val="center"/>
              <w:rPr>
                <w:rFonts w:asciiTheme="minorEastAsia" w:hAnsiTheme="minorEastAsia"/>
                <w:sz w:val="20"/>
                <w:szCs w:val="21"/>
              </w:rPr>
            </w:pPr>
            <w:r>
              <w:rPr>
                <w:rFonts w:asciiTheme="minorEastAsia" w:hAnsiTheme="minorEastAsia" w:hint="eastAsia"/>
                <w:sz w:val="20"/>
                <w:szCs w:val="21"/>
              </w:rPr>
              <w:t>0/30</w:t>
            </w:r>
          </w:p>
        </w:tc>
        <w:tc>
          <w:tcPr>
            <w:tcW w:w="2551" w:type="dxa"/>
            <w:vMerge w:val="restart"/>
            <w:vAlign w:val="center"/>
          </w:tcPr>
          <w:p w:rsidR="00071C2A" w:rsidRDefault="00071C2A" w:rsidP="00C73FD8">
            <w:pPr>
              <w:spacing w:line="330" w:lineRule="exact"/>
              <w:jc w:val="center"/>
              <w:rPr>
                <w:rFonts w:asciiTheme="minorEastAsia" w:hAnsiTheme="minorEastAsia"/>
                <w:sz w:val="20"/>
                <w:szCs w:val="21"/>
              </w:rPr>
            </w:pPr>
            <w:r>
              <w:rPr>
                <w:rFonts w:asciiTheme="minorEastAsia" w:hAnsiTheme="minorEastAsia" w:hint="eastAsia"/>
                <w:sz w:val="20"/>
                <w:szCs w:val="21"/>
              </w:rPr>
              <w:t>10#柴油</w:t>
            </w:r>
          </w:p>
        </w:tc>
        <w:tc>
          <w:tcPr>
            <w:tcW w:w="1134" w:type="dxa"/>
            <w:vAlign w:val="center"/>
          </w:tcPr>
          <w:p w:rsidR="00071C2A" w:rsidRDefault="00071C2A" w:rsidP="00C73FD8">
            <w:pPr>
              <w:spacing w:line="330" w:lineRule="exact"/>
              <w:jc w:val="center"/>
              <w:rPr>
                <w:rFonts w:asciiTheme="minorEastAsia" w:hAnsiTheme="minorEastAsia"/>
                <w:sz w:val="20"/>
                <w:szCs w:val="21"/>
              </w:rPr>
            </w:pPr>
            <w:r>
              <w:rPr>
                <w:rFonts w:asciiTheme="minorEastAsia" w:hAnsiTheme="minorEastAsia" w:hint="eastAsia"/>
                <w:sz w:val="20"/>
                <w:szCs w:val="21"/>
              </w:rPr>
              <w:t>0.48</w:t>
            </w:r>
          </w:p>
        </w:tc>
        <w:tc>
          <w:tcPr>
            <w:tcW w:w="992" w:type="dxa"/>
            <w:vAlign w:val="center"/>
          </w:tcPr>
          <w:p w:rsidR="00071C2A" w:rsidRDefault="00071C2A" w:rsidP="00C73FD8">
            <w:pPr>
              <w:spacing w:line="330" w:lineRule="exact"/>
              <w:jc w:val="center"/>
              <w:rPr>
                <w:rFonts w:asciiTheme="minorEastAsia" w:hAnsiTheme="minorEastAsia"/>
                <w:sz w:val="20"/>
                <w:szCs w:val="21"/>
              </w:rPr>
            </w:pPr>
            <w:r>
              <w:rPr>
                <w:rFonts w:asciiTheme="minorEastAsia" w:hAnsiTheme="minorEastAsia" w:hint="eastAsia"/>
                <w:sz w:val="20"/>
                <w:szCs w:val="21"/>
              </w:rPr>
              <w:t>0.46</w:t>
            </w:r>
          </w:p>
        </w:tc>
        <w:tc>
          <w:tcPr>
            <w:tcW w:w="1276" w:type="dxa"/>
            <w:vAlign w:val="center"/>
          </w:tcPr>
          <w:p w:rsidR="00071C2A" w:rsidRDefault="00071C2A" w:rsidP="00C73FD8">
            <w:pPr>
              <w:spacing w:line="330" w:lineRule="exact"/>
              <w:jc w:val="center"/>
              <w:rPr>
                <w:rFonts w:asciiTheme="minorEastAsia" w:hAnsiTheme="minorEastAsia"/>
                <w:sz w:val="20"/>
                <w:szCs w:val="21"/>
              </w:rPr>
            </w:pPr>
            <w:r w:rsidRPr="003F1057">
              <w:rPr>
                <w:rFonts w:asciiTheme="minorEastAsia" w:hAnsiTheme="minorEastAsia" w:hint="eastAsia"/>
                <w:sz w:val="20"/>
                <w:szCs w:val="21"/>
              </w:rPr>
              <w:t>0.40</w:t>
            </w:r>
          </w:p>
        </w:tc>
      </w:tr>
      <w:tr w:rsidR="00071C2A" w:rsidTr="00C73FD8">
        <w:trPr>
          <w:trHeight w:val="283"/>
        </w:trPr>
        <w:tc>
          <w:tcPr>
            <w:tcW w:w="1481" w:type="dxa"/>
            <w:vMerge/>
            <w:vAlign w:val="center"/>
          </w:tcPr>
          <w:p w:rsidR="00071C2A" w:rsidRDefault="00071C2A" w:rsidP="00C73FD8">
            <w:pPr>
              <w:spacing w:line="330" w:lineRule="exact"/>
              <w:jc w:val="center"/>
              <w:rPr>
                <w:rFonts w:asciiTheme="minorEastAsia" w:hAnsiTheme="minorEastAsia"/>
                <w:sz w:val="20"/>
                <w:szCs w:val="21"/>
              </w:rPr>
            </w:pPr>
          </w:p>
        </w:tc>
        <w:tc>
          <w:tcPr>
            <w:tcW w:w="1321" w:type="dxa"/>
            <w:vAlign w:val="center"/>
          </w:tcPr>
          <w:p w:rsidR="00071C2A" w:rsidRDefault="00071C2A" w:rsidP="00C73FD8">
            <w:pPr>
              <w:spacing w:line="330" w:lineRule="exact"/>
              <w:jc w:val="center"/>
              <w:rPr>
                <w:rFonts w:asciiTheme="minorEastAsia" w:hAnsiTheme="minorEastAsia"/>
                <w:sz w:val="20"/>
                <w:szCs w:val="21"/>
              </w:rPr>
            </w:pPr>
            <w:r>
              <w:rPr>
                <w:rFonts w:asciiTheme="minorEastAsia" w:hAnsiTheme="minorEastAsia" w:hint="eastAsia"/>
                <w:sz w:val="20"/>
                <w:szCs w:val="21"/>
              </w:rPr>
              <w:t>-20/30</w:t>
            </w:r>
          </w:p>
        </w:tc>
        <w:tc>
          <w:tcPr>
            <w:tcW w:w="2551" w:type="dxa"/>
            <w:vMerge/>
            <w:vAlign w:val="center"/>
          </w:tcPr>
          <w:p w:rsidR="00071C2A" w:rsidRDefault="00071C2A" w:rsidP="00C73FD8">
            <w:pPr>
              <w:spacing w:line="330" w:lineRule="exact"/>
              <w:jc w:val="center"/>
              <w:rPr>
                <w:rFonts w:asciiTheme="minorEastAsia" w:hAnsiTheme="minorEastAsia"/>
                <w:sz w:val="20"/>
                <w:szCs w:val="21"/>
              </w:rPr>
            </w:pPr>
          </w:p>
        </w:tc>
        <w:tc>
          <w:tcPr>
            <w:tcW w:w="1134" w:type="dxa"/>
            <w:vAlign w:val="center"/>
          </w:tcPr>
          <w:p w:rsidR="00071C2A" w:rsidRDefault="00071C2A" w:rsidP="00C73FD8">
            <w:pPr>
              <w:spacing w:line="330" w:lineRule="exact"/>
              <w:jc w:val="center"/>
              <w:rPr>
                <w:rFonts w:asciiTheme="minorEastAsia" w:hAnsiTheme="minorEastAsia"/>
                <w:sz w:val="20"/>
                <w:szCs w:val="21"/>
              </w:rPr>
            </w:pPr>
            <w:r>
              <w:rPr>
                <w:rFonts w:asciiTheme="minorEastAsia" w:hAnsiTheme="minorEastAsia" w:hint="eastAsia"/>
                <w:sz w:val="20"/>
                <w:szCs w:val="21"/>
              </w:rPr>
              <w:t>0.30</w:t>
            </w:r>
          </w:p>
        </w:tc>
        <w:tc>
          <w:tcPr>
            <w:tcW w:w="992" w:type="dxa"/>
            <w:vAlign w:val="center"/>
          </w:tcPr>
          <w:p w:rsidR="00071C2A" w:rsidRDefault="00071C2A" w:rsidP="00C73FD8">
            <w:pPr>
              <w:spacing w:line="330" w:lineRule="exact"/>
              <w:jc w:val="center"/>
              <w:rPr>
                <w:rFonts w:asciiTheme="minorEastAsia" w:hAnsiTheme="minorEastAsia"/>
                <w:sz w:val="20"/>
                <w:szCs w:val="21"/>
              </w:rPr>
            </w:pPr>
            <w:r>
              <w:rPr>
                <w:rFonts w:asciiTheme="minorEastAsia" w:hAnsiTheme="minorEastAsia" w:hint="eastAsia"/>
                <w:sz w:val="20"/>
                <w:szCs w:val="21"/>
              </w:rPr>
              <w:t>0.25</w:t>
            </w:r>
          </w:p>
        </w:tc>
        <w:tc>
          <w:tcPr>
            <w:tcW w:w="1276" w:type="dxa"/>
            <w:vAlign w:val="center"/>
          </w:tcPr>
          <w:p w:rsidR="00071C2A" w:rsidRDefault="00071C2A" w:rsidP="00C73FD8">
            <w:pPr>
              <w:spacing w:line="330" w:lineRule="exact"/>
              <w:jc w:val="center"/>
              <w:rPr>
                <w:rFonts w:asciiTheme="minorEastAsia" w:hAnsiTheme="minorEastAsia"/>
                <w:sz w:val="20"/>
                <w:szCs w:val="21"/>
              </w:rPr>
            </w:pPr>
            <w:r>
              <w:rPr>
                <w:rFonts w:asciiTheme="minorEastAsia" w:hAnsiTheme="minorEastAsia" w:hint="eastAsia"/>
                <w:sz w:val="20"/>
                <w:szCs w:val="21"/>
              </w:rPr>
              <w:t>0.20</w:t>
            </w:r>
          </w:p>
        </w:tc>
      </w:tr>
      <w:tr w:rsidR="00071C2A" w:rsidTr="00C73FD8">
        <w:trPr>
          <w:trHeight w:val="283"/>
        </w:trPr>
        <w:tc>
          <w:tcPr>
            <w:tcW w:w="1481" w:type="dxa"/>
            <w:vMerge w:val="restart"/>
            <w:vAlign w:val="center"/>
          </w:tcPr>
          <w:p w:rsidR="00071C2A" w:rsidRDefault="00071C2A" w:rsidP="00C73FD8">
            <w:pPr>
              <w:spacing w:line="330" w:lineRule="exact"/>
              <w:jc w:val="center"/>
              <w:rPr>
                <w:rFonts w:asciiTheme="minorEastAsia" w:hAnsiTheme="minorEastAsia"/>
                <w:sz w:val="20"/>
                <w:szCs w:val="21"/>
              </w:rPr>
            </w:pPr>
            <w:r>
              <w:rPr>
                <w:rFonts w:asciiTheme="minorEastAsia" w:hAnsiTheme="minorEastAsia" w:hint="eastAsia"/>
                <w:sz w:val="20"/>
                <w:szCs w:val="21"/>
              </w:rPr>
              <w:t>电力驱动</w:t>
            </w:r>
          </w:p>
        </w:tc>
        <w:tc>
          <w:tcPr>
            <w:tcW w:w="1321" w:type="dxa"/>
            <w:vAlign w:val="center"/>
          </w:tcPr>
          <w:p w:rsidR="00071C2A" w:rsidRDefault="00071C2A" w:rsidP="00C73FD8">
            <w:pPr>
              <w:spacing w:line="330" w:lineRule="exact"/>
              <w:jc w:val="center"/>
              <w:rPr>
                <w:rFonts w:asciiTheme="minorEastAsia" w:hAnsiTheme="minorEastAsia"/>
                <w:sz w:val="20"/>
                <w:szCs w:val="21"/>
              </w:rPr>
            </w:pPr>
            <w:r>
              <w:rPr>
                <w:rFonts w:asciiTheme="minorEastAsia" w:hAnsiTheme="minorEastAsia" w:hint="eastAsia"/>
                <w:sz w:val="20"/>
                <w:szCs w:val="21"/>
              </w:rPr>
              <w:t>0/30</w:t>
            </w:r>
          </w:p>
        </w:tc>
        <w:tc>
          <w:tcPr>
            <w:tcW w:w="2551" w:type="dxa"/>
            <w:vAlign w:val="center"/>
          </w:tcPr>
          <w:p w:rsidR="00071C2A" w:rsidRDefault="00071C2A" w:rsidP="00C73FD8">
            <w:pPr>
              <w:spacing w:line="330" w:lineRule="exact"/>
              <w:jc w:val="center"/>
              <w:rPr>
                <w:rFonts w:asciiTheme="minorEastAsia" w:hAnsiTheme="minorEastAsia"/>
                <w:sz w:val="20"/>
                <w:szCs w:val="21"/>
              </w:rPr>
            </w:pPr>
            <w:r>
              <w:rPr>
                <w:rFonts w:asciiTheme="minorEastAsia" w:hAnsiTheme="minorEastAsia" w:hint="eastAsia"/>
                <w:sz w:val="20"/>
                <w:szCs w:val="21"/>
              </w:rPr>
              <w:t>/</w:t>
            </w:r>
          </w:p>
        </w:tc>
        <w:tc>
          <w:tcPr>
            <w:tcW w:w="1134" w:type="dxa"/>
            <w:vAlign w:val="center"/>
          </w:tcPr>
          <w:p w:rsidR="00071C2A" w:rsidRDefault="00071C2A" w:rsidP="00C73FD8">
            <w:pPr>
              <w:spacing w:line="330" w:lineRule="exact"/>
              <w:jc w:val="center"/>
              <w:rPr>
                <w:rFonts w:asciiTheme="minorEastAsia" w:hAnsiTheme="minorEastAsia"/>
                <w:sz w:val="20"/>
                <w:szCs w:val="21"/>
              </w:rPr>
            </w:pPr>
            <w:r>
              <w:rPr>
                <w:rFonts w:asciiTheme="minorEastAsia" w:hAnsiTheme="minorEastAsia" w:hint="eastAsia"/>
                <w:sz w:val="20"/>
                <w:szCs w:val="21"/>
              </w:rPr>
              <w:t>1.40</w:t>
            </w:r>
          </w:p>
        </w:tc>
        <w:tc>
          <w:tcPr>
            <w:tcW w:w="992" w:type="dxa"/>
            <w:vAlign w:val="center"/>
          </w:tcPr>
          <w:p w:rsidR="00071C2A" w:rsidRDefault="00071C2A" w:rsidP="00C73FD8">
            <w:pPr>
              <w:spacing w:line="330" w:lineRule="exact"/>
              <w:jc w:val="center"/>
              <w:rPr>
                <w:rFonts w:asciiTheme="minorEastAsia" w:hAnsiTheme="minorEastAsia"/>
                <w:sz w:val="20"/>
                <w:szCs w:val="21"/>
              </w:rPr>
            </w:pPr>
            <w:r>
              <w:rPr>
                <w:rFonts w:asciiTheme="minorEastAsia" w:hAnsiTheme="minorEastAsia" w:hint="eastAsia"/>
                <w:sz w:val="20"/>
                <w:szCs w:val="21"/>
              </w:rPr>
              <w:t>1.30</w:t>
            </w:r>
          </w:p>
        </w:tc>
        <w:tc>
          <w:tcPr>
            <w:tcW w:w="1276" w:type="dxa"/>
            <w:vAlign w:val="center"/>
          </w:tcPr>
          <w:p w:rsidR="00071C2A" w:rsidRDefault="00071C2A" w:rsidP="00C73FD8">
            <w:pPr>
              <w:spacing w:line="330" w:lineRule="exact"/>
              <w:jc w:val="center"/>
              <w:rPr>
                <w:rFonts w:asciiTheme="minorEastAsia" w:hAnsiTheme="minorEastAsia"/>
                <w:sz w:val="20"/>
                <w:szCs w:val="21"/>
              </w:rPr>
            </w:pPr>
            <w:r>
              <w:rPr>
                <w:rFonts w:asciiTheme="minorEastAsia" w:hAnsiTheme="minorEastAsia" w:hint="eastAsia"/>
                <w:sz w:val="20"/>
                <w:szCs w:val="21"/>
              </w:rPr>
              <w:t>1.20</w:t>
            </w:r>
          </w:p>
        </w:tc>
      </w:tr>
      <w:tr w:rsidR="00071C2A" w:rsidTr="00C73FD8">
        <w:trPr>
          <w:trHeight w:val="283"/>
        </w:trPr>
        <w:tc>
          <w:tcPr>
            <w:tcW w:w="1481" w:type="dxa"/>
            <w:vMerge/>
            <w:vAlign w:val="center"/>
          </w:tcPr>
          <w:p w:rsidR="00071C2A" w:rsidRDefault="00071C2A" w:rsidP="00C73FD8">
            <w:pPr>
              <w:spacing w:line="330" w:lineRule="exact"/>
              <w:jc w:val="center"/>
              <w:rPr>
                <w:rFonts w:asciiTheme="minorEastAsia" w:hAnsiTheme="minorEastAsia"/>
                <w:sz w:val="20"/>
                <w:szCs w:val="21"/>
              </w:rPr>
            </w:pPr>
          </w:p>
        </w:tc>
        <w:tc>
          <w:tcPr>
            <w:tcW w:w="1321" w:type="dxa"/>
            <w:vAlign w:val="center"/>
          </w:tcPr>
          <w:p w:rsidR="00071C2A" w:rsidRDefault="00071C2A" w:rsidP="00C73FD8">
            <w:pPr>
              <w:spacing w:line="330" w:lineRule="exact"/>
              <w:jc w:val="center"/>
              <w:rPr>
                <w:rFonts w:asciiTheme="minorEastAsia" w:hAnsiTheme="minorEastAsia"/>
                <w:sz w:val="20"/>
                <w:szCs w:val="21"/>
              </w:rPr>
            </w:pPr>
            <w:r>
              <w:rPr>
                <w:rFonts w:asciiTheme="minorEastAsia" w:hAnsiTheme="minorEastAsia" w:hint="eastAsia"/>
                <w:sz w:val="20"/>
                <w:szCs w:val="21"/>
              </w:rPr>
              <w:t>-20/30</w:t>
            </w:r>
          </w:p>
        </w:tc>
        <w:tc>
          <w:tcPr>
            <w:tcW w:w="2551" w:type="dxa"/>
            <w:vAlign w:val="center"/>
          </w:tcPr>
          <w:p w:rsidR="00071C2A" w:rsidRDefault="00071C2A" w:rsidP="00C73FD8">
            <w:pPr>
              <w:spacing w:line="330" w:lineRule="exact"/>
              <w:jc w:val="center"/>
              <w:rPr>
                <w:rFonts w:asciiTheme="minorEastAsia" w:hAnsiTheme="minorEastAsia"/>
                <w:sz w:val="20"/>
                <w:szCs w:val="21"/>
              </w:rPr>
            </w:pPr>
            <w:r>
              <w:rPr>
                <w:rFonts w:asciiTheme="minorEastAsia" w:hAnsiTheme="minorEastAsia" w:hint="eastAsia"/>
                <w:sz w:val="20"/>
                <w:szCs w:val="21"/>
              </w:rPr>
              <w:t>/</w:t>
            </w:r>
          </w:p>
        </w:tc>
        <w:tc>
          <w:tcPr>
            <w:tcW w:w="1134" w:type="dxa"/>
            <w:vAlign w:val="center"/>
          </w:tcPr>
          <w:p w:rsidR="00071C2A" w:rsidRDefault="00071C2A" w:rsidP="00C73FD8">
            <w:pPr>
              <w:spacing w:line="330" w:lineRule="exact"/>
              <w:jc w:val="center"/>
              <w:rPr>
                <w:rFonts w:asciiTheme="minorEastAsia" w:hAnsiTheme="minorEastAsia"/>
                <w:sz w:val="20"/>
                <w:szCs w:val="21"/>
              </w:rPr>
            </w:pPr>
            <w:r>
              <w:rPr>
                <w:rFonts w:asciiTheme="minorEastAsia" w:hAnsiTheme="minorEastAsia" w:hint="eastAsia"/>
                <w:sz w:val="20"/>
                <w:szCs w:val="21"/>
              </w:rPr>
              <w:t>0.85</w:t>
            </w:r>
          </w:p>
        </w:tc>
        <w:tc>
          <w:tcPr>
            <w:tcW w:w="992" w:type="dxa"/>
            <w:vAlign w:val="center"/>
          </w:tcPr>
          <w:p w:rsidR="00071C2A" w:rsidRDefault="00071C2A" w:rsidP="00C73FD8">
            <w:pPr>
              <w:spacing w:line="330" w:lineRule="exact"/>
              <w:jc w:val="center"/>
              <w:rPr>
                <w:rFonts w:asciiTheme="minorEastAsia" w:hAnsiTheme="minorEastAsia"/>
                <w:sz w:val="20"/>
                <w:szCs w:val="21"/>
              </w:rPr>
            </w:pPr>
            <w:r>
              <w:rPr>
                <w:rFonts w:asciiTheme="minorEastAsia" w:hAnsiTheme="minorEastAsia" w:hint="eastAsia"/>
                <w:sz w:val="20"/>
                <w:szCs w:val="21"/>
              </w:rPr>
              <w:t>0.78</w:t>
            </w:r>
          </w:p>
        </w:tc>
        <w:tc>
          <w:tcPr>
            <w:tcW w:w="1276" w:type="dxa"/>
            <w:vAlign w:val="center"/>
          </w:tcPr>
          <w:p w:rsidR="00071C2A" w:rsidRDefault="00071C2A" w:rsidP="00C73FD8">
            <w:pPr>
              <w:spacing w:line="330" w:lineRule="exact"/>
              <w:jc w:val="center"/>
              <w:rPr>
                <w:rFonts w:asciiTheme="minorEastAsia" w:hAnsiTheme="minorEastAsia"/>
                <w:sz w:val="20"/>
                <w:szCs w:val="21"/>
              </w:rPr>
            </w:pPr>
            <w:r>
              <w:rPr>
                <w:rFonts w:asciiTheme="minorEastAsia" w:hAnsiTheme="minorEastAsia" w:hint="eastAsia"/>
                <w:sz w:val="20"/>
                <w:szCs w:val="21"/>
              </w:rPr>
              <w:t>0.70</w:t>
            </w:r>
          </w:p>
        </w:tc>
      </w:tr>
      <w:tr w:rsidR="00071C2A" w:rsidTr="00C73FD8">
        <w:trPr>
          <w:trHeight w:val="283"/>
        </w:trPr>
        <w:tc>
          <w:tcPr>
            <w:tcW w:w="1481" w:type="dxa"/>
            <w:vMerge w:val="restart"/>
            <w:vAlign w:val="center"/>
          </w:tcPr>
          <w:p w:rsidR="00071C2A" w:rsidRDefault="00071C2A" w:rsidP="00C73FD8">
            <w:pPr>
              <w:spacing w:line="330" w:lineRule="exact"/>
              <w:jc w:val="center"/>
              <w:rPr>
                <w:rFonts w:asciiTheme="minorEastAsia" w:hAnsiTheme="minorEastAsia"/>
                <w:sz w:val="20"/>
                <w:szCs w:val="21"/>
              </w:rPr>
            </w:pPr>
            <w:r>
              <w:rPr>
                <w:rFonts w:asciiTheme="minorEastAsia" w:hAnsiTheme="minorEastAsia" w:hint="eastAsia"/>
                <w:sz w:val="20"/>
                <w:szCs w:val="21"/>
              </w:rPr>
              <w:t>非独立式</w:t>
            </w:r>
          </w:p>
        </w:tc>
        <w:tc>
          <w:tcPr>
            <w:tcW w:w="1321" w:type="dxa"/>
            <w:vMerge w:val="restart"/>
            <w:vAlign w:val="center"/>
          </w:tcPr>
          <w:p w:rsidR="00071C2A" w:rsidRDefault="00071C2A" w:rsidP="00C73FD8">
            <w:pPr>
              <w:spacing w:line="330" w:lineRule="exact"/>
              <w:jc w:val="center"/>
              <w:rPr>
                <w:rFonts w:asciiTheme="minorEastAsia" w:hAnsiTheme="minorEastAsia"/>
                <w:sz w:val="20"/>
                <w:szCs w:val="21"/>
              </w:rPr>
            </w:pPr>
            <w:r>
              <w:rPr>
                <w:rFonts w:asciiTheme="minorEastAsia" w:hAnsiTheme="minorEastAsia" w:hint="eastAsia"/>
                <w:sz w:val="20"/>
                <w:szCs w:val="21"/>
              </w:rPr>
              <w:t>0/30</w:t>
            </w:r>
          </w:p>
        </w:tc>
        <w:tc>
          <w:tcPr>
            <w:tcW w:w="2551" w:type="dxa"/>
            <w:vAlign w:val="center"/>
          </w:tcPr>
          <w:p w:rsidR="00071C2A" w:rsidRDefault="00071C2A" w:rsidP="00C73FD8">
            <w:pPr>
              <w:spacing w:line="330" w:lineRule="exact"/>
              <w:jc w:val="center"/>
              <w:rPr>
                <w:rFonts w:asciiTheme="minorEastAsia" w:hAnsiTheme="minorEastAsia"/>
                <w:sz w:val="20"/>
                <w:szCs w:val="21"/>
              </w:rPr>
            </w:pPr>
            <w:r>
              <w:rPr>
                <w:rFonts w:asciiTheme="minorEastAsia" w:hAnsiTheme="minorEastAsia" w:hint="eastAsia"/>
                <w:sz w:val="20"/>
                <w:szCs w:val="21"/>
              </w:rPr>
              <w:t>＜1500</w:t>
            </w:r>
          </w:p>
        </w:tc>
        <w:tc>
          <w:tcPr>
            <w:tcW w:w="1134" w:type="dxa"/>
            <w:vAlign w:val="center"/>
          </w:tcPr>
          <w:p w:rsidR="00071C2A" w:rsidRDefault="00071C2A" w:rsidP="00C73FD8">
            <w:pPr>
              <w:spacing w:line="330" w:lineRule="exact"/>
              <w:jc w:val="center"/>
              <w:rPr>
                <w:rFonts w:asciiTheme="minorEastAsia" w:hAnsiTheme="minorEastAsia"/>
                <w:sz w:val="20"/>
                <w:szCs w:val="21"/>
              </w:rPr>
            </w:pPr>
            <w:r>
              <w:rPr>
                <w:rFonts w:asciiTheme="minorEastAsia" w:hAnsiTheme="minorEastAsia" w:hint="eastAsia"/>
                <w:sz w:val="20"/>
                <w:szCs w:val="21"/>
              </w:rPr>
              <w:t>1.00</w:t>
            </w:r>
          </w:p>
        </w:tc>
        <w:tc>
          <w:tcPr>
            <w:tcW w:w="992" w:type="dxa"/>
            <w:vAlign w:val="center"/>
          </w:tcPr>
          <w:p w:rsidR="00071C2A" w:rsidRDefault="00071C2A" w:rsidP="00C73FD8">
            <w:pPr>
              <w:spacing w:line="330" w:lineRule="exact"/>
              <w:jc w:val="center"/>
              <w:rPr>
                <w:rFonts w:asciiTheme="minorEastAsia" w:hAnsiTheme="minorEastAsia"/>
                <w:sz w:val="20"/>
                <w:szCs w:val="21"/>
              </w:rPr>
            </w:pPr>
            <w:r>
              <w:rPr>
                <w:rFonts w:asciiTheme="minorEastAsia" w:hAnsiTheme="minorEastAsia" w:hint="eastAsia"/>
                <w:sz w:val="20"/>
                <w:szCs w:val="21"/>
              </w:rPr>
              <w:t>0.90</w:t>
            </w:r>
          </w:p>
        </w:tc>
        <w:tc>
          <w:tcPr>
            <w:tcW w:w="1276" w:type="dxa"/>
            <w:vAlign w:val="center"/>
          </w:tcPr>
          <w:p w:rsidR="00071C2A" w:rsidRDefault="00071C2A" w:rsidP="00C73FD8">
            <w:pPr>
              <w:spacing w:line="330" w:lineRule="exact"/>
              <w:jc w:val="center"/>
              <w:rPr>
                <w:rFonts w:asciiTheme="minorEastAsia" w:hAnsiTheme="minorEastAsia"/>
                <w:sz w:val="20"/>
                <w:szCs w:val="21"/>
              </w:rPr>
            </w:pPr>
            <w:r>
              <w:rPr>
                <w:rFonts w:asciiTheme="minorEastAsia" w:hAnsiTheme="minorEastAsia" w:hint="eastAsia"/>
                <w:sz w:val="20"/>
                <w:szCs w:val="21"/>
              </w:rPr>
              <w:t>0.80</w:t>
            </w:r>
          </w:p>
        </w:tc>
      </w:tr>
      <w:tr w:rsidR="00071C2A" w:rsidTr="00C73FD8">
        <w:trPr>
          <w:trHeight w:val="283"/>
        </w:trPr>
        <w:tc>
          <w:tcPr>
            <w:tcW w:w="1481" w:type="dxa"/>
            <w:vMerge/>
            <w:vAlign w:val="center"/>
          </w:tcPr>
          <w:p w:rsidR="00071C2A" w:rsidRDefault="00071C2A" w:rsidP="00C73FD8">
            <w:pPr>
              <w:spacing w:line="330" w:lineRule="exact"/>
              <w:jc w:val="center"/>
              <w:rPr>
                <w:rFonts w:asciiTheme="minorEastAsia" w:hAnsiTheme="minorEastAsia"/>
                <w:sz w:val="20"/>
                <w:szCs w:val="21"/>
              </w:rPr>
            </w:pPr>
          </w:p>
        </w:tc>
        <w:tc>
          <w:tcPr>
            <w:tcW w:w="1321" w:type="dxa"/>
            <w:vMerge/>
            <w:vAlign w:val="center"/>
          </w:tcPr>
          <w:p w:rsidR="00071C2A" w:rsidRDefault="00071C2A" w:rsidP="00C73FD8">
            <w:pPr>
              <w:spacing w:line="330" w:lineRule="exact"/>
              <w:jc w:val="center"/>
              <w:rPr>
                <w:rFonts w:asciiTheme="minorEastAsia" w:hAnsiTheme="minorEastAsia"/>
                <w:sz w:val="20"/>
                <w:szCs w:val="21"/>
              </w:rPr>
            </w:pPr>
          </w:p>
        </w:tc>
        <w:tc>
          <w:tcPr>
            <w:tcW w:w="2551" w:type="dxa"/>
            <w:vAlign w:val="center"/>
          </w:tcPr>
          <w:p w:rsidR="00071C2A" w:rsidRDefault="00071C2A" w:rsidP="00C73FD8">
            <w:pPr>
              <w:spacing w:line="330" w:lineRule="exact"/>
              <w:jc w:val="center"/>
              <w:rPr>
                <w:rFonts w:asciiTheme="minorEastAsia" w:hAnsiTheme="minorEastAsia"/>
                <w:sz w:val="20"/>
                <w:szCs w:val="21"/>
              </w:rPr>
            </w:pPr>
            <w:r>
              <w:rPr>
                <w:rFonts w:asciiTheme="minorEastAsia" w:hAnsiTheme="minorEastAsia" w:hint="eastAsia"/>
                <w:sz w:val="20"/>
                <w:szCs w:val="21"/>
              </w:rPr>
              <w:t>1500≤Q≤2500</w:t>
            </w:r>
          </w:p>
        </w:tc>
        <w:tc>
          <w:tcPr>
            <w:tcW w:w="1134" w:type="dxa"/>
            <w:vAlign w:val="center"/>
          </w:tcPr>
          <w:p w:rsidR="00071C2A" w:rsidRDefault="00071C2A" w:rsidP="00C73FD8">
            <w:pPr>
              <w:spacing w:line="330" w:lineRule="exact"/>
              <w:jc w:val="center"/>
              <w:rPr>
                <w:rFonts w:asciiTheme="minorEastAsia" w:hAnsiTheme="minorEastAsia"/>
                <w:sz w:val="20"/>
                <w:szCs w:val="21"/>
              </w:rPr>
            </w:pPr>
            <w:r>
              <w:rPr>
                <w:rFonts w:asciiTheme="minorEastAsia" w:hAnsiTheme="minorEastAsia" w:hint="eastAsia"/>
                <w:sz w:val="20"/>
                <w:szCs w:val="21"/>
              </w:rPr>
              <w:t>1.10</w:t>
            </w:r>
          </w:p>
        </w:tc>
        <w:tc>
          <w:tcPr>
            <w:tcW w:w="992" w:type="dxa"/>
            <w:vAlign w:val="center"/>
          </w:tcPr>
          <w:p w:rsidR="00071C2A" w:rsidRDefault="00071C2A" w:rsidP="00C73FD8">
            <w:pPr>
              <w:spacing w:line="330" w:lineRule="exact"/>
              <w:jc w:val="center"/>
              <w:rPr>
                <w:rFonts w:asciiTheme="minorEastAsia" w:hAnsiTheme="minorEastAsia"/>
                <w:sz w:val="20"/>
                <w:szCs w:val="21"/>
              </w:rPr>
            </w:pPr>
            <w:r>
              <w:rPr>
                <w:rFonts w:asciiTheme="minorEastAsia" w:hAnsiTheme="minorEastAsia" w:hint="eastAsia"/>
                <w:sz w:val="20"/>
                <w:szCs w:val="21"/>
              </w:rPr>
              <w:t>1.00</w:t>
            </w:r>
          </w:p>
        </w:tc>
        <w:tc>
          <w:tcPr>
            <w:tcW w:w="1276" w:type="dxa"/>
            <w:vAlign w:val="center"/>
          </w:tcPr>
          <w:p w:rsidR="00071C2A" w:rsidRDefault="00071C2A" w:rsidP="00C73FD8">
            <w:pPr>
              <w:spacing w:line="330" w:lineRule="exact"/>
              <w:jc w:val="center"/>
              <w:rPr>
                <w:rFonts w:asciiTheme="minorEastAsia" w:hAnsiTheme="minorEastAsia"/>
                <w:sz w:val="20"/>
                <w:szCs w:val="21"/>
              </w:rPr>
            </w:pPr>
            <w:r>
              <w:rPr>
                <w:rFonts w:asciiTheme="minorEastAsia" w:hAnsiTheme="minorEastAsia" w:hint="eastAsia"/>
                <w:sz w:val="20"/>
                <w:szCs w:val="21"/>
              </w:rPr>
              <w:t>0.90</w:t>
            </w:r>
          </w:p>
        </w:tc>
      </w:tr>
      <w:tr w:rsidR="00071C2A" w:rsidTr="00C73FD8">
        <w:trPr>
          <w:trHeight w:val="283"/>
        </w:trPr>
        <w:tc>
          <w:tcPr>
            <w:tcW w:w="1481" w:type="dxa"/>
            <w:vMerge/>
            <w:vAlign w:val="center"/>
          </w:tcPr>
          <w:p w:rsidR="00071C2A" w:rsidRDefault="00071C2A" w:rsidP="00C73FD8">
            <w:pPr>
              <w:spacing w:line="330" w:lineRule="exact"/>
              <w:jc w:val="center"/>
              <w:rPr>
                <w:rFonts w:asciiTheme="minorEastAsia" w:hAnsiTheme="minorEastAsia"/>
                <w:sz w:val="20"/>
                <w:szCs w:val="21"/>
              </w:rPr>
            </w:pPr>
          </w:p>
        </w:tc>
        <w:tc>
          <w:tcPr>
            <w:tcW w:w="1321" w:type="dxa"/>
            <w:vMerge/>
            <w:vAlign w:val="center"/>
          </w:tcPr>
          <w:p w:rsidR="00071C2A" w:rsidRDefault="00071C2A" w:rsidP="00C73FD8">
            <w:pPr>
              <w:spacing w:line="330" w:lineRule="exact"/>
              <w:jc w:val="center"/>
              <w:rPr>
                <w:rFonts w:asciiTheme="minorEastAsia" w:hAnsiTheme="minorEastAsia"/>
                <w:sz w:val="20"/>
                <w:szCs w:val="21"/>
              </w:rPr>
            </w:pPr>
          </w:p>
        </w:tc>
        <w:tc>
          <w:tcPr>
            <w:tcW w:w="2551" w:type="dxa"/>
            <w:vAlign w:val="center"/>
          </w:tcPr>
          <w:p w:rsidR="00071C2A" w:rsidRDefault="00071C2A" w:rsidP="00C73FD8">
            <w:pPr>
              <w:spacing w:line="330" w:lineRule="exact"/>
              <w:jc w:val="center"/>
              <w:rPr>
                <w:rFonts w:asciiTheme="minorEastAsia" w:hAnsiTheme="minorEastAsia"/>
                <w:sz w:val="20"/>
                <w:szCs w:val="21"/>
              </w:rPr>
            </w:pPr>
            <w:r>
              <w:rPr>
                <w:rFonts w:asciiTheme="minorEastAsia" w:hAnsiTheme="minorEastAsia" w:hint="eastAsia"/>
                <w:sz w:val="20"/>
                <w:szCs w:val="21"/>
              </w:rPr>
              <w:t>2500＜Q≤4500</w:t>
            </w:r>
          </w:p>
        </w:tc>
        <w:tc>
          <w:tcPr>
            <w:tcW w:w="1134" w:type="dxa"/>
            <w:vAlign w:val="center"/>
          </w:tcPr>
          <w:p w:rsidR="00071C2A" w:rsidRDefault="00071C2A" w:rsidP="00C73FD8">
            <w:pPr>
              <w:spacing w:line="330" w:lineRule="exact"/>
              <w:jc w:val="center"/>
              <w:rPr>
                <w:rFonts w:asciiTheme="minorEastAsia" w:hAnsiTheme="minorEastAsia"/>
                <w:sz w:val="20"/>
                <w:szCs w:val="21"/>
              </w:rPr>
            </w:pPr>
            <w:r>
              <w:rPr>
                <w:rFonts w:asciiTheme="minorEastAsia" w:hAnsiTheme="minorEastAsia" w:hint="eastAsia"/>
                <w:sz w:val="20"/>
                <w:szCs w:val="21"/>
              </w:rPr>
              <w:t>1.20</w:t>
            </w:r>
          </w:p>
        </w:tc>
        <w:tc>
          <w:tcPr>
            <w:tcW w:w="992" w:type="dxa"/>
            <w:vAlign w:val="center"/>
          </w:tcPr>
          <w:p w:rsidR="00071C2A" w:rsidRDefault="00071C2A" w:rsidP="00C73FD8">
            <w:pPr>
              <w:spacing w:line="330" w:lineRule="exact"/>
              <w:jc w:val="center"/>
              <w:rPr>
                <w:rFonts w:asciiTheme="minorEastAsia" w:hAnsiTheme="minorEastAsia"/>
                <w:sz w:val="20"/>
                <w:szCs w:val="21"/>
              </w:rPr>
            </w:pPr>
            <w:r>
              <w:rPr>
                <w:rFonts w:asciiTheme="minorEastAsia" w:hAnsiTheme="minorEastAsia" w:hint="eastAsia"/>
                <w:sz w:val="20"/>
                <w:szCs w:val="21"/>
              </w:rPr>
              <w:t>1.10</w:t>
            </w:r>
          </w:p>
        </w:tc>
        <w:tc>
          <w:tcPr>
            <w:tcW w:w="1276" w:type="dxa"/>
            <w:vAlign w:val="center"/>
          </w:tcPr>
          <w:p w:rsidR="00071C2A" w:rsidRDefault="00071C2A" w:rsidP="00C73FD8">
            <w:pPr>
              <w:spacing w:line="330" w:lineRule="exact"/>
              <w:jc w:val="center"/>
              <w:rPr>
                <w:rFonts w:asciiTheme="minorEastAsia" w:hAnsiTheme="minorEastAsia"/>
                <w:sz w:val="20"/>
                <w:szCs w:val="21"/>
              </w:rPr>
            </w:pPr>
            <w:r>
              <w:rPr>
                <w:rFonts w:asciiTheme="minorEastAsia" w:hAnsiTheme="minorEastAsia" w:hint="eastAsia"/>
                <w:sz w:val="20"/>
                <w:szCs w:val="21"/>
              </w:rPr>
              <w:t>1.00</w:t>
            </w:r>
          </w:p>
        </w:tc>
      </w:tr>
      <w:tr w:rsidR="00071C2A" w:rsidTr="00C73FD8">
        <w:trPr>
          <w:trHeight w:val="283"/>
        </w:trPr>
        <w:tc>
          <w:tcPr>
            <w:tcW w:w="1481" w:type="dxa"/>
            <w:vMerge/>
            <w:vAlign w:val="center"/>
          </w:tcPr>
          <w:p w:rsidR="00071C2A" w:rsidRDefault="00071C2A" w:rsidP="00C73FD8">
            <w:pPr>
              <w:spacing w:line="330" w:lineRule="exact"/>
              <w:jc w:val="center"/>
              <w:rPr>
                <w:rFonts w:asciiTheme="minorEastAsia" w:hAnsiTheme="minorEastAsia"/>
                <w:sz w:val="20"/>
                <w:szCs w:val="21"/>
              </w:rPr>
            </w:pPr>
          </w:p>
        </w:tc>
        <w:tc>
          <w:tcPr>
            <w:tcW w:w="1321" w:type="dxa"/>
            <w:vMerge/>
            <w:vAlign w:val="center"/>
          </w:tcPr>
          <w:p w:rsidR="00071C2A" w:rsidRDefault="00071C2A" w:rsidP="00C73FD8">
            <w:pPr>
              <w:spacing w:line="330" w:lineRule="exact"/>
              <w:jc w:val="center"/>
              <w:rPr>
                <w:rFonts w:asciiTheme="minorEastAsia" w:hAnsiTheme="minorEastAsia"/>
                <w:sz w:val="20"/>
                <w:szCs w:val="21"/>
              </w:rPr>
            </w:pPr>
          </w:p>
        </w:tc>
        <w:tc>
          <w:tcPr>
            <w:tcW w:w="2551" w:type="dxa"/>
            <w:vAlign w:val="center"/>
          </w:tcPr>
          <w:p w:rsidR="00071C2A" w:rsidRDefault="00071C2A" w:rsidP="00C73FD8">
            <w:pPr>
              <w:spacing w:line="330" w:lineRule="exact"/>
              <w:jc w:val="center"/>
              <w:rPr>
                <w:rFonts w:asciiTheme="minorEastAsia" w:hAnsiTheme="minorEastAsia"/>
                <w:sz w:val="20"/>
                <w:szCs w:val="21"/>
              </w:rPr>
            </w:pPr>
            <w:r>
              <w:rPr>
                <w:rFonts w:asciiTheme="minorEastAsia" w:hAnsiTheme="minorEastAsia" w:hint="eastAsia"/>
                <w:sz w:val="20"/>
                <w:szCs w:val="21"/>
              </w:rPr>
              <w:t>Q＞4500</w:t>
            </w:r>
          </w:p>
        </w:tc>
        <w:tc>
          <w:tcPr>
            <w:tcW w:w="1134" w:type="dxa"/>
            <w:vAlign w:val="center"/>
          </w:tcPr>
          <w:p w:rsidR="00071C2A" w:rsidRDefault="00071C2A" w:rsidP="00C73FD8">
            <w:pPr>
              <w:spacing w:line="330" w:lineRule="exact"/>
              <w:jc w:val="center"/>
              <w:rPr>
                <w:rFonts w:asciiTheme="minorEastAsia" w:hAnsiTheme="minorEastAsia"/>
                <w:sz w:val="20"/>
                <w:szCs w:val="21"/>
              </w:rPr>
            </w:pPr>
            <w:r>
              <w:rPr>
                <w:rFonts w:asciiTheme="minorEastAsia" w:hAnsiTheme="minorEastAsia" w:hint="eastAsia"/>
                <w:sz w:val="20"/>
                <w:szCs w:val="21"/>
              </w:rPr>
              <w:t>1.30</w:t>
            </w:r>
          </w:p>
        </w:tc>
        <w:tc>
          <w:tcPr>
            <w:tcW w:w="992" w:type="dxa"/>
            <w:vAlign w:val="center"/>
          </w:tcPr>
          <w:p w:rsidR="00071C2A" w:rsidRDefault="00071C2A" w:rsidP="00C73FD8">
            <w:pPr>
              <w:spacing w:line="330" w:lineRule="exact"/>
              <w:jc w:val="center"/>
              <w:rPr>
                <w:rFonts w:asciiTheme="minorEastAsia" w:hAnsiTheme="minorEastAsia"/>
                <w:sz w:val="20"/>
                <w:szCs w:val="21"/>
              </w:rPr>
            </w:pPr>
            <w:r>
              <w:rPr>
                <w:rFonts w:asciiTheme="minorEastAsia" w:hAnsiTheme="minorEastAsia" w:hint="eastAsia"/>
                <w:sz w:val="20"/>
                <w:szCs w:val="21"/>
              </w:rPr>
              <w:t>1.20</w:t>
            </w:r>
          </w:p>
        </w:tc>
        <w:tc>
          <w:tcPr>
            <w:tcW w:w="1276" w:type="dxa"/>
            <w:vAlign w:val="center"/>
          </w:tcPr>
          <w:p w:rsidR="00071C2A" w:rsidRDefault="00071C2A" w:rsidP="00C73FD8">
            <w:pPr>
              <w:spacing w:line="330" w:lineRule="exact"/>
              <w:jc w:val="center"/>
              <w:rPr>
                <w:rFonts w:asciiTheme="minorEastAsia" w:hAnsiTheme="minorEastAsia"/>
                <w:sz w:val="20"/>
                <w:szCs w:val="21"/>
              </w:rPr>
            </w:pPr>
            <w:r>
              <w:rPr>
                <w:rFonts w:asciiTheme="minorEastAsia" w:hAnsiTheme="minorEastAsia" w:hint="eastAsia"/>
                <w:sz w:val="20"/>
                <w:szCs w:val="21"/>
              </w:rPr>
              <w:t>1.10</w:t>
            </w:r>
          </w:p>
        </w:tc>
      </w:tr>
      <w:tr w:rsidR="00071C2A" w:rsidTr="00C73FD8">
        <w:trPr>
          <w:trHeight w:val="283"/>
        </w:trPr>
        <w:tc>
          <w:tcPr>
            <w:tcW w:w="1481" w:type="dxa"/>
            <w:vMerge/>
            <w:vAlign w:val="center"/>
          </w:tcPr>
          <w:p w:rsidR="00071C2A" w:rsidRDefault="00071C2A" w:rsidP="00C73FD8">
            <w:pPr>
              <w:spacing w:line="330" w:lineRule="exact"/>
              <w:jc w:val="center"/>
              <w:rPr>
                <w:rFonts w:asciiTheme="minorEastAsia" w:hAnsiTheme="minorEastAsia"/>
                <w:sz w:val="20"/>
                <w:szCs w:val="21"/>
              </w:rPr>
            </w:pPr>
          </w:p>
        </w:tc>
        <w:tc>
          <w:tcPr>
            <w:tcW w:w="1321" w:type="dxa"/>
            <w:vMerge w:val="restart"/>
            <w:vAlign w:val="center"/>
          </w:tcPr>
          <w:p w:rsidR="00071C2A" w:rsidRDefault="00071C2A" w:rsidP="00C73FD8">
            <w:pPr>
              <w:spacing w:line="330" w:lineRule="exact"/>
              <w:jc w:val="center"/>
              <w:rPr>
                <w:rFonts w:asciiTheme="minorEastAsia" w:hAnsiTheme="minorEastAsia"/>
                <w:sz w:val="20"/>
                <w:szCs w:val="21"/>
              </w:rPr>
            </w:pPr>
            <w:r>
              <w:rPr>
                <w:rFonts w:asciiTheme="minorEastAsia" w:hAnsiTheme="minorEastAsia" w:hint="eastAsia"/>
                <w:sz w:val="20"/>
                <w:szCs w:val="21"/>
              </w:rPr>
              <w:t>-20/30</w:t>
            </w:r>
          </w:p>
        </w:tc>
        <w:tc>
          <w:tcPr>
            <w:tcW w:w="2551" w:type="dxa"/>
            <w:vAlign w:val="center"/>
          </w:tcPr>
          <w:p w:rsidR="00071C2A" w:rsidRDefault="00071C2A" w:rsidP="00C73FD8">
            <w:pPr>
              <w:spacing w:line="330" w:lineRule="exact"/>
              <w:jc w:val="center"/>
              <w:rPr>
                <w:rFonts w:asciiTheme="minorEastAsia" w:hAnsiTheme="minorEastAsia"/>
                <w:sz w:val="20"/>
                <w:szCs w:val="21"/>
              </w:rPr>
            </w:pPr>
            <w:r>
              <w:rPr>
                <w:rFonts w:asciiTheme="minorEastAsia" w:hAnsiTheme="minorEastAsia" w:hint="eastAsia"/>
                <w:sz w:val="20"/>
                <w:szCs w:val="21"/>
              </w:rPr>
              <w:t>＜1500</w:t>
            </w:r>
          </w:p>
        </w:tc>
        <w:tc>
          <w:tcPr>
            <w:tcW w:w="1134" w:type="dxa"/>
            <w:vAlign w:val="center"/>
          </w:tcPr>
          <w:p w:rsidR="00071C2A" w:rsidRDefault="00616F8C" w:rsidP="00C73FD8">
            <w:pPr>
              <w:spacing w:line="330" w:lineRule="exact"/>
              <w:jc w:val="center"/>
              <w:rPr>
                <w:rFonts w:asciiTheme="minorEastAsia" w:hAnsiTheme="minorEastAsia"/>
                <w:sz w:val="20"/>
                <w:szCs w:val="21"/>
              </w:rPr>
            </w:pPr>
            <w:r>
              <w:rPr>
                <w:rFonts w:asciiTheme="minorEastAsia" w:hAnsiTheme="minorEastAsia" w:hint="eastAsia"/>
                <w:sz w:val="20"/>
                <w:szCs w:val="21"/>
              </w:rPr>
              <w:t>0.75</w:t>
            </w:r>
          </w:p>
        </w:tc>
        <w:tc>
          <w:tcPr>
            <w:tcW w:w="992" w:type="dxa"/>
            <w:vAlign w:val="center"/>
          </w:tcPr>
          <w:p w:rsidR="00071C2A" w:rsidRDefault="00071C2A" w:rsidP="00C73FD8">
            <w:pPr>
              <w:spacing w:line="330" w:lineRule="exact"/>
              <w:jc w:val="center"/>
              <w:rPr>
                <w:rFonts w:asciiTheme="minorEastAsia" w:hAnsiTheme="minorEastAsia"/>
                <w:sz w:val="20"/>
                <w:szCs w:val="21"/>
              </w:rPr>
            </w:pPr>
            <w:r>
              <w:rPr>
                <w:rFonts w:asciiTheme="minorEastAsia" w:hAnsiTheme="minorEastAsia" w:hint="eastAsia"/>
                <w:sz w:val="20"/>
                <w:szCs w:val="21"/>
              </w:rPr>
              <w:t>0.68</w:t>
            </w:r>
          </w:p>
        </w:tc>
        <w:tc>
          <w:tcPr>
            <w:tcW w:w="1276" w:type="dxa"/>
            <w:vAlign w:val="center"/>
          </w:tcPr>
          <w:p w:rsidR="00071C2A" w:rsidRDefault="00071C2A" w:rsidP="00C73FD8">
            <w:pPr>
              <w:spacing w:line="330" w:lineRule="exact"/>
              <w:jc w:val="center"/>
              <w:rPr>
                <w:rFonts w:asciiTheme="minorEastAsia" w:hAnsiTheme="minorEastAsia"/>
                <w:sz w:val="20"/>
                <w:szCs w:val="21"/>
              </w:rPr>
            </w:pPr>
            <w:r>
              <w:rPr>
                <w:rFonts w:asciiTheme="minorEastAsia" w:hAnsiTheme="minorEastAsia" w:hint="eastAsia"/>
                <w:sz w:val="20"/>
                <w:szCs w:val="21"/>
              </w:rPr>
              <w:t>0.60</w:t>
            </w:r>
          </w:p>
        </w:tc>
      </w:tr>
      <w:tr w:rsidR="00071C2A" w:rsidTr="00C73FD8">
        <w:trPr>
          <w:trHeight w:val="283"/>
        </w:trPr>
        <w:tc>
          <w:tcPr>
            <w:tcW w:w="1481" w:type="dxa"/>
            <w:vMerge/>
            <w:vAlign w:val="center"/>
          </w:tcPr>
          <w:p w:rsidR="00071C2A" w:rsidRDefault="00071C2A" w:rsidP="00C73FD8">
            <w:pPr>
              <w:spacing w:line="330" w:lineRule="exact"/>
              <w:jc w:val="center"/>
              <w:rPr>
                <w:rFonts w:asciiTheme="minorEastAsia" w:hAnsiTheme="minorEastAsia"/>
                <w:sz w:val="20"/>
                <w:szCs w:val="21"/>
              </w:rPr>
            </w:pPr>
          </w:p>
        </w:tc>
        <w:tc>
          <w:tcPr>
            <w:tcW w:w="1321" w:type="dxa"/>
            <w:vMerge/>
            <w:vAlign w:val="center"/>
          </w:tcPr>
          <w:p w:rsidR="00071C2A" w:rsidRDefault="00071C2A" w:rsidP="00C73FD8">
            <w:pPr>
              <w:spacing w:line="330" w:lineRule="exact"/>
              <w:jc w:val="center"/>
              <w:rPr>
                <w:rFonts w:asciiTheme="minorEastAsia" w:hAnsiTheme="minorEastAsia"/>
                <w:sz w:val="20"/>
                <w:szCs w:val="21"/>
              </w:rPr>
            </w:pPr>
          </w:p>
        </w:tc>
        <w:tc>
          <w:tcPr>
            <w:tcW w:w="2551" w:type="dxa"/>
            <w:vAlign w:val="center"/>
          </w:tcPr>
          <w:p w:rsidR="00071C2A" w:rsidRDefault="00071C2A" w:rsidP="00C73FD8">
            <w:pPr>
              <w:spacing w:line="330" w:lineRule="exact"/>
              <w:jc w:val="center"/>
              <w:rPr>
                <w:rFonts w:asciiTheme="minorEastAsia" w:hAnsiTheme="minorEastAsia"/>
                <w:sz w:val="20"/>
                <w:szCs w:val="21"/>
              </w:rPr>
            </w:pPr>
            <w:r>
              <w:rPr>
                <w:rFonts w:asciiTheme="minorEastAsia" w:hAnsiTheme="minorEastAsia" w:hint="eastAsia"/>
                <w:sz w:val="20"/>
                <w:szCs w:val="21"/>
              </w:rPr>
              <w:t>1500≤Q≤2500</w:t>
            </w:r>
          </w:p>
        </w:tc>
        <w:tc>
          <w:tcPr>
            <w:tcW w:w="1134" w:type="dxa"/>
            <w:vAlign w:val="center"/>
          </w:tcPr>
          <w:p w:rsidR="00071C2A" w:rsidRDefault="00071C2A" w:rsidP="00C73FD8">
            <w:pPr>
              <w:spacing w:line="330" w:lineRule="exact"/>
              <w:jc w:val="center"/>
              <w:rPr>
                <w:rFonts w:asciiTheme="minorEastAsia" w:hAnsiTheme="minorEastAsia"/>
                <w:sz w:val="20"/>
                <w:szCs w:val="21"/>
              </w:rPr>
            </w:pPr>
            <w:r>
              <w:rPr>
                <w:rFonts w:asciiTheme="minorEastAsia" w:hAnsiTheme="minorEastAsia" w:hint="eastAsia"/>
                <w:sz w:val="20"/>
                <w:szCs w:val="21"/>
              </w:rPr>
              <w:t>0.85</w:t>
            </w:r>
          </w:p>
        </w:tc>
        <w:tc>
          <w:tcPr>
            <w:tcW w:w="992" w:type="dxa"/>
            <w:vAlign w:val="center"/>
          </w:tcPr>
          <w:p w:rsidR="00071C2A" w:rsidRDefault="00071C2A" w:rsidP="00C73FD8">
            <w:pPr>
              <w:spacing w:line="330" w:lineRule="exact"/>
              <w:jc w:val="center"/>
              <w:rPr>
                <w:rFonts w:asciiTheme="minorEastAsia" w:hAnsiTheme="minorEastAsia"/>
                <w:sz w:val="20"/>
                <w:szCs w:val="21"/>
              </w:rPr>
            </w:pPr>
            <w:r>
              <w:rPr>
                <w:rFonts w:asciiTheme="minorEastAsia" w:hAnsiTheme="minorEastAsia" w:hint="eastAsia"/>
                <w:sz w:val="20"/>
                <w:szCs w:val="21"/>
              </w:rPr>
              <w:t>0.78</w:t>
            </w:r>
          </w:p>
        </w:tc>
        <w:tc>
          <w:tcPr>
            <w:tcW w:w="1276" w:type="dxa"/>
            <w:vAlign w:val="center"/>
          </w:tcPr>
          <w:p w:rsidR="00071C2A" w:rsidRDefault="00071C2A" w:rsidP="00C73FD8">
            <w:pPr>
              <w:spacing w:line="330" w:lineRule="exact"/>
              <w:jc w:val="center"/>
              <w:rPr>
                <w:rFonts w:asciiTheme="minorEastAsia" w:hAnsiTheme="minorEastAsia"/>
                <w:sz w:val="20"/>
                <w:szCs w:val="21"/>
              </w:rPr>
            </w:pPr>
            <w:r>
              <w:rPr>
                <w:rFonts w:asciiTheme="minorEastAsia" w:hAnsiTheme="minorEastAsia" w:hint="eastAsia"/>
                <w:sz w:val="20"/>
                <w:szCs w:val="21"/>
              </w:rPr>
              <w:t>0.70</w:t>
            </w:r>
          </w:p>
        </w:tc>
      </w:tr>
      <w:tr w:rsidR="00071C2A" w:rsidTr="00C73FD8">
        <w:trPr>
          <w:trHeight w:val="283"/>
        </w:trPr>
        <w:tc>
          <w:tcPr>
            <w:tcW w:w="1481" w:type="dxa"/>
            <w:vMerge/>
            <w:vAlign w:val="center"/>
          </w:tcPr>
          <w:p w:rsidR="00071C2A" w:rsidRDefault="00071C2A" w:rsidP="00C73FD8">
            <w:pPr>
              <w:spacing w:line="330" w:lineRule="exact"/>
              <w:jc w:val="center"/>
              <w:rPr>
                <w:rFonts w:asciiTheme="minorEastAsia" w:hAnsiTheme="minorEastAsia"/>
                <w:sz w:val="20"/>
                <w:szCs w:val="21"/>
              </w:rPr>
            </w:pPr>
          </w:p>
        </w:tc>
        <w:tc>
          <w:tcPr>
            <w:tcW w:w="1321" w:type="dxa"/>
            <w:vMerge/>
            <w:vAlign w:val="center"/>
          </w:tcPr>
          <w:p w:rsidR="00071C2A" w:rsidRDefault="00071C2A" w:rsidP="00C73FD8">
            <w:pPr>
              <w:spacing w:line="330" w:lineRule="exact"/>
              <w:jc w:val="center"/>
              <w:rPr>
                <w:rFonts w:asciiTheme="minorEastAsia" w:hAnsiTheme="minorEastAsia"/>
                <w:sz w:val="20"/>
                <w:szCs w:val="21"/>
              </w:rPr>
            </w:pPr>
          </w:p>
        </w:tc>
        <w:tc>
          <w:tcPr>
            <w:tcW w:w="2551" w:type="dxa"/>
            <w:vAlign w:val="center"/>
          </w:tcPr>
          <w:p w:rsidR="00071C2A" w:rsidRDefault="00071C2A" w:rsidP="00C73FD8">
            <w:pPr>
              <w:spacing w:line="330" w:lineRule="exact"/>
              <w:jc w:val="center"/>
              <w:rPr>
                <w:rFonts w:asciiTheme="minorEastAsia" w:hAnsiTheme="minorEastAsia"/>
                <w:sz w:val="20"/>
                <w:szCs w:val="21"/>
              </w:rPr>
            </w:pPr>
            <w:r>
              <w:rPr>
                <w:rFonts w:asciiTheme="minorEastAsia" w:hAnsiTheme="minorEastAsia" w:hint="eastAsia"/>
                <w:sz w:val="20"/>
                <w:szCs w:val="21"/>
              </w:rPr>
              <w:t>2500＜Q≤4500</w:t>
            </w:r>
          </w:p>
        </w:tc>
        <w:tc>
          <w:tcPr>
            <w:tcW w:w="1134" w:type="dxa"/>
            <w:vAlign w:val="center"/>
          </w:tcPr>
          <w:p w:rsidR="00071C2A" w:rsidRDefault="00071C2A" w:rsidP="00C73FD8">
            <w:pPr>
              <w:spacing w:line="330" w:lineRule="exact"/>
              <w:jc w:val="center"/>
              <w:rPr>
                <w:rFonts w:asciiTheme="minorEastAsia" w:hAnsiTheme="minorEastAsia"/>
                <w:sz w:val="20"/>
                <w:szCs w:val="21"/>
              </w:rPr>
            </w:pPr>
            <w:r>
              <w:rPr>
                <w:rFonts w:asciiTheme="minorEastAsia" w:hAnsiTheme="minorEastAsia" w:hint="eastAsia"/>
                <w:sz w:val="20"/>
                <w:szCs w:val="21"/>
              </w:rPr>
              <w:t>0.95</w:t>
            </w:r>
          </w:p>
        </w:tc>
        <w:tc>
          <w:tcPr>
            <w:tcW w:w="992" w:type="dxa"/>
            <w:vAlign w:val="center"/>
          </w:tcPr>
          <w:p w:rsidR="00071C2A" w:rsidRDefault="00071C2A" w:rsidP="00C73FD8">
            <w:pPr>
              <w:spacing w:line="330" w:lineRule="exact"/>
              <w:jc w:val="center"/>
              <w:rPr>
                <w:rFonts w:asciiTheme="minorEastAsia" w:hAnsiTheme="minorEastAsia"/>
                <w:sz w:val="20"/>
                <w:szCs w:val="21"/>
              </w:rPr>
            </w:pPr>
            <w:r>
              <w:rPr>
                <w:rFonts w:asciiTheme="minorEastAsia" w:hAnsiTheme="minorEastAsia" w:hint="eastAsia"/>
                <w:sz w:val="20"/>
                <w:szCs w:val="21"/>
              </w:rPr>
              <w:t>0.88</w:t>
            </w:r>
          </w:p>
        </w:tc>
        <w:tc>
          <w:tcPr>
            <w:tcW w:w="1276" w:type="dxa"/>
            <w:vAlign w:val="center"/>
          </w:tcPr>
          <w:p w:rsidR="00071C2A" w:rsidRDefault="00071C2A" w:rsidP="00C73FD8">
            <w:pPr>
              <w:spacing w:line="330" w:lineRule="exact"/>
              <w:jc w:val="center"/>
              <w:rPr>
                <w:rFonts w:asciiTheme="minorEastAsia" w:hAnsiTheme="minorEastAsia"/>
                <w:sz w:val="20"/>
                <w:szCs w:val="21"/>
              </w:rPr>
            </w:pPr>
            <w:r>
              <w:rPr>
                <w:rFonts w:asciiTheme="minorEastAsia" w:hAnsiTheme="minorEastAsia" w:hint="eastAsia"/>
                <w:sz w:val="20"/>
                <w:szCs w:val="21"/>
              </w:rPr>
              <w:t>0.80</w:t>
            </w:r>
          </w:p>
        </w:tc>
      </w:tr>
      <w:tr w:rsidR="00071C2A" w:rsidTr="00C73FD8">
        <w:trPr>
          <w:trHeight w:val="283"/>
        </w:trPr>
        <w:tc>
          <w:tcPr>
            <w:tcW w:w="1481" w:type="dxa"/>
            <w:vMerge/>
            <w:vAlign w:val="center"/>
          </w:tcPr>
          <w:p w:rsidR="00071C2A" w:rsidRDefault="00071C2A" w:rsidP="00C73FD8">
            <w:pPr>
              <w:spacing w:line="330" w:lineRule="exact"/>
              <w:jc w:val="center"/>
              <w:rPr>
                <w:rFonts w:asciiTheme="minorEastAsia" w:hAnsiTheme="minorEastAsia"/>
                <w:sz w:val="20"/>
                <w:szCs w:val="21"/>
              </w:rPr>
            </w:pPr>
          </w:p>
        </w:tc>
        <w:tc>
          <w:tcPr>
            <w:tcW w:w="1321" w:type="dxa"/>
            <w:vMerge/>
            <w:vAlign w:val="center"/>
          </w:tcPr>
          <w:p w:rsidR="00071C2A" w:rsidRDefault="00071C2A" w:rsidP="00C73FD8">
            <w:pPr>
              <w:spacing w:line="330" w:lineRule="exact"/>
              <w:jc w:val="center"/>
              <w:rPr>
                <w:rFonts w:asciiTheme="minorEastAsia" w:hAnsiTheme="minorEastAsia"/>
                <w:sz w:val="20"/>
                <w:szCs w:val="21"/>
              </w:rPr>
            </w:pPr>
          </w:p>
        </w:tc>
        <w:tc>
          <w:tcPr>
            <w:tcW w:w="2551" w:type="dxa"/>
            <w:vAlign w:val="center"/>
          </w:tcPr>
          <w:p w:rsidR="00071C2A" w:rsidRDefault="00071C2A" w:rsidP="00C73FD8">
            <w:pPr>
              <w:spacing w:line="330" w:lineRule="exact"/>
              <w:jc w:val="center"/>
              <w:rPr>
                <w:rFonts w:asciiTheme="minorEastAsia" w:hAnsiTheme="minorEastAsia"/>
                <w:sz w:val="20"/>
                <w:szCs w:val="21"/>
              </w:rPr>
            </w:pPr>
            <w:r>
              <w:rPr>
                <w:rFonts w:asciiTheme="minorEastAsia" w:hAnsiTheme="minorEastAsia" w:hint="eastAsia"/>
                <w:sz w:val="20"/>
                <w:szCs w:val="21"/>
              </w:rPr>
              <w:t>Q＞4500</w:t>
            </w:r>
          </w:p>
        </w:tc>
        <w:tc>
          <w:tcPr>
            <w:tcW w:w="1134" w:type="dxa"/>
            <w:vAlign w:val="center"/>
          </w:tcPr>
          <w:p w:rsidR="00071C2A" w:rsidRDefault="00071C2A" w:rsidP="00C73FD8">
            <w:pPr>
              <w:spacing w:line="330" w:lineRule="exact"/>
              <w:jc w:val="center"/>
              <w:rPr>
                <w:rFonts w:asciiTheme="minorEastAsia" w:hAnsiTheme="minorEastAsia"/>
                <w:sz w:val="20"/>
                <w:szCs w:val="21"/>
              </w:rPr>
            </w:pPr>
            <w:r>
              <w:rPr>
                <w:rFonts w:asciiTheme="minorEastAsia" w:hAnsiTheme="minorEastAsia" w:hint="eastAsia"/>
                <w:sz w:val="20"/>
                <w:szCs w:val="21"/>
              </w:rPr>
              <w:t>1.05</w:t>
            </w:r>
          </w:p>
        </w:tc>
        <w:tc>
          <w:tcPr>
            <w:tcW w:w="992" w:type="dxa"/>
            <w:vAlign w:val="center"/>
          </w:tcPr>
          <w:p w:rsidR="00071C2A" w:rsidRDefault="00071C2A" w:rsidP="00C73FD8">
            <w:pPr>
              <w:spacing w:line="330" w:lineRule="exact"/>
              <w:jc w:val="center"/>
              <w:rPr>
                <w:rFonts w:asciiTheme="minorEastAsia" w:hAnsiTheme="minorEastAsia"/>
                <w:sz w:val="20"/>
                <w:szCs w:val="21"/>
              </w:rPr>
            </w:pPr>
            <w:r>
              <w:rPr>
                <w:rFonts w:asciiTheme="minorEastAsia" w:hAnsiTheme="minorEastAsia" w:hint="eastAsia"/>
                <w:sz w:val="20"/>
                <w:szCs w:val="21"/>
              </w:rPr>
              <w:t>0.98</w:t>
            </w:r>
          </w:p>
        </w:tc>
        <w:tc>
          <w:tcPr>
            <w:tcW w:w="1276" w:type="dxa"/>
            <w:vAlign w:val="center"/>
          </w:tcPr>
          <w:p w:rsidR="00071C2A" w:rsidRDefault="00071C2A" w:rsidP="00C73FD8">
            <w:pPr>
              <w:spacing w:line="330" w:lineRule="exact"/>
              <w:jc w:val="center"/>
              <w:rPr>
                <w:rFonts w:asciiTheme="minorEastAsia" w:hAnsiTheme="minorEastAsia"/>
                <w:sz w:val="20"/>
                <w:szCs w:val="21"/>
              </w:rPr>
            </w:pPr>
            <w:r>
              <w:rPr>
                <w:rFonts w:asciiTheme="minorEastAsia" w:hAnsiTheme="minorEastAsia" w:hint="eastAsia"/>
                <w:sz w:val="20"/>
                <w:szCs w:val="21"/>
              </w:rPr>
              <w:t>0.90</w:t>
            </w:r>
          </w:p>
        </w:tc>
      </w:tr>
      <w:tr w:rsidR="00071C2A" w:rsidTr="00C73FD8">
        <w:trPr>
          <w:trHeight w:val="283"/>
        </w:trPr>
        <w:tc>
          <w:tcPr>
            <w:tcW w:w="8755" w:type="dxa"/>
            <w:gridSpan w:val="6"/>
            <w:vAlign w:val="center"/>
          </w:tcPr>
          <w:p w:rsidR="00071C2A" w:rsidRDefault="00071C2A" w:rsidP="00C73FD8">
            <w:pPr>
              <w:spacing w:line="330" w:lineRule="exact"/>
              <w:rPr>
                <w:rFonts w:asciiTheme="minorEastAsia" w:hAnsiTheme="minorEastAsia"/>
                <w:sz w:val="20"/>
                <w:szCs w:val="21"/>
              </w:rPr>
            </w:pPr>
            <w:r>
              <w:rPr>
                <w:rFonts w:asciiTheme="minorEastAsia" w:hAnsiTheme="minorEastAsia" w:hint="eastAsia"/>
                <w:sz w:val="20"/>
                <w:szCs w:val="21"/>
              </w:rPr>
              <w:t>注：a）独立机能效COP指每千瓦制冷量所消耗功率，单位W/W；</w:t>
            </w:r>
          </w:p>
          <w:p w:rsidR="00071C2A" w:rsidRDefault="00071C2A" w:rsidP="00C73FD8">
            <w:pPr>
              <w:spacing w:line="330" w:lineRule="exact"/>
              <w:ind w:firstLine="444"/>
              <w:rPr>
                <w:rFonts w:asciiTheme="minorEastAsia" w:hAnsiTheme="minorEastAsia"/>
                <w:sz w:val="20"/>
                <w:szCs w:val="21"/>
              </w:rPr>
            </w:pPr>
            <w:r>
              <w:rPr>
                <w:rFonts w:asciiTheme="minorEastAsia" w:hAnsiTheme="minorEastAsia" w:hint="eastAsia"/>
                <w:sz w:val="20"/>
                <w:szCs w:val="21"/>
              </w:rPr>
              <w:t>b）独立机根据油品类不同，分别列出0#和10#柴油能耗指标；</w:t>
            </w:r>
          </w:p>
          <w:p w:rsidR="00071C2A" w:rsidRDefault="00071C2A" w:rsidP="00C73FD8">
            <w:pPr>
              <w:spacing w:line="330" w:lineRule="exact"/>
              <w:ind w:firstLine="444"/>
              <w:rPr>
                <w:rFonts w:asciiTheme="minorEastAsia" w:hAnsiTheme="minorEastAsia"/>
                <w:sz w:val="20"/>
                <w:szCs w:val="21"/>
              </w:rPr>
            </w:pPr>
            <w:r>
              <w:rPr>
                <w:rFonts w:asciiTheme="minorEastAsia" w:hAnsiTheme="minorEastAsia" w:hint="eastAsia"/>
                <w:sz w:val="20"/>
                <w:szCs w:val="21"/>
              </w:rPr>
              <w:t>c）非独立式功率采用电动机模拟，功率取有用功功率；</w:t>
            </w:r>
          </w:p>
          <w:p w:rsidR="00071C2A" w:rsidRDefault="00071C2A" w:rsidP="00C73FD8">
            <w:pPr>
              <w:spacing w:line="330" w:lineRule="exact"/>
              <w:ind w:firstLine="444"/>
              <w:rPr>
                <w:rFonts w:asciiTheme="minorEastAsia" w:hAnsiTheme="minorEastAsia"/>
                <w:sz w:val="20"/>
                <w:szCs w:val="21"/>
              </w:rPr>
            </w:pPr>
            <w:r>
              <w:rPr>
                <w:rFonts w:asciiTheme="minorEastAsia" w:hAnsiTheme="minorEastAsia" w:hint="eastAsia"/>
                <w:sz w:val="20"/>
                <w:szCs w:val="21"/>
              </w:rPr>
              <w:t>d）电驱动式功率交流取有用功功率，直流电取可视功率；</w:t>
            </w:r>
          </w:p>
          <w:p w:rsidR="00071C2A" w:rsidRDefault="00071C2A" w:rsidP="00C73FD8">
            <w:pPr>
              <w:spacing w:line="330" w:lineRule="exact"/>
              <w:ind w:firstLine="444"/>
              <w:rPr>
                <w:rFonts w:asciiTheme="minorEastAsia" w:hAnsiTheme="minorEastAsia"/>
                <w:sz w:val="20"/>
                <w:szCs w:val="21"/>
              </w:rPr>
            </w:pPr>
            <w:r>
              <w:rPr>
                <w:rFonts w:asciiTheme="minorEastAsia" w:hAnsiTheme="minorEastAsia" w:hint="eastAsia"/>
                <w:sz w:val="20"/>
                <w:szCs w:val="21"/>
              </w:rPr>
              <w:t>e）机组名义工况的性能系数应不小于明示值以及表3规定数值的95％。</w:t>
            </w:r>
          </w:p>
        </w:tc>
      </w:tr>
    </w:tbl>
    <w:p w:rsidR="00071C2A" w:rsidRDefault="00071C2A" w:rsidP="00071C2A">
      <w:pPr>
        <w:rPr>
          <w:rFonts w:asciiTheme="minorEastAsia" w:hAnsiTheme="minorEastAsia"/>
          <w:sz w:val="20"/>
          <w:szCs w:val="21"/>
        </w:rPr>
      </w:pPr>
      <w:r>
        <w:rPr>
          <w:rFonts w:hint="eastAsia"/>
        </w:rPr>
        <w:t>注：</w:t>
      </w:r>
      <w:r>
        <w:rPr>
          <w:rFonts w:asciiTheme="minorEastAsia" w:hAnsiTheme="minorEastAsia" w:hint="eastAsia"/>
          <w:sz w:val="20"/>
          <w:szCs w:val="21"/>
        </w:rPr>
        <w:t>0#柴油热值取3.3×10</w:t>
      </w:r>
      <w:r>
        <w:rPr>
          <w:rFonts w:asciiTheme="minorEastAsia" w:hAnsiTheme="minorEastAsia" w:hint="eastAsia"/>
          <w:sz w:val="20"/>
          <w:szCs w:val="21"/>
          <w:vertAlign w:val="superscript"/>
        </w:rPr>
        <w:t>7</w:t>
      </w:r>
      <w:r>
        <w:rPr>
          <w:rFonts w:asciiTheme="minorEastAsia" w:hAnsiTheme="minorEastAsia" w:hint="eastAsia"/>
          <w:sz w:val="20"/>
          <w:szCs w:val="21"/>
        </w:rPr>
        <w:t>J/kg；10#柴油热值取4.6×10</w:t>
      </w:r>
      <w:r>
        <w:rPr>
          <w:rFonts w:asciiTheme="minorEastAsia" w:hAnsiTheme="minorEastAsia" w:hint="eastAsia"/>
          <w:sz w:val="20"/>
          <w:szCs w:val="21"/>
          <w:vertAlign w:val="superscript"/>
        </w:rPr>
        <w:t>7</w:t>
      </w:r>
      <w:r>
        <w:rPr>
          <w:rFonts w:asciiTheme="minorEastAsia" w:hAnsiTheme="minorEastAsia" w:hint="eastAsia"/>
          <w:sz w:val="20"/>
          <w:szCs w:val="21"/>
        </w:rPr>
        <w:t>J/kg</w:t>
      </w:r>
      <w:r w:rsidR="00915967">
        <w:rPr>
          <w:rFonts w:asciiTheme="minorEastAsia" w:hAnsiTheme="minorEastAsia" w:hint="eastAsia"/>
          <w:sz w:val="20"/>
          <w:szCs w:val="21"/>
        </w:rPr>
        <w:t>。</w:t>
      </w:r>
      <w:bookmarkStart w:id="5" w:name="_GoBack"/>
      <w:bookmarkEnd w:id="5"/>
    </w:p>
    <w:p w:rsidR="00071C2A" w:rsidRDefault="005E431E" w:rsidP="00071C2A">
      <w:pPr>
        <w:rPr>
          <w:b/>
        </w:rPr>
      </w:pPr>
      <w:r>
        <w:rPr>
          <w:rFonts w:hint="eastAsia"/>
          <w:b/>
        </w:rPr>
        <w:t>5.3</w:t>
      </w:r>
      <w:r w:rsidR="00071C2A">
        <w:rPr>
          <w:rFonts w:hint="eastAsia"/>
          <w:b/>
        </w:rPr>
        <w:t>机械式制冷冷藏车能效等级</w:t>
      </w:r>
    </w:p>
    <w:p w:rsidR="00071C2A" w:rsidRPr="00673E70" w:rsidRDefault="00071C2A" w:rsidP="00071C2A">
      <w:r w:rsidRPr="00673E70">
        <w:rPr>
          <w:rFonts w:hint="eastAsia"/>
        </w:rPr>
        <w:t>机械制冷冷藏车能效等级按照表</w:t>
      </w:r>
      <w:r w:rsidRPr="00673E70">
        <w:rPr>
          <w:rFonts w:hint="eastAsia"/>
        </w:rPr>
        <w:t>4</w:t>
      </w:r>
      <w:r w:rsidRPr="00673E70">
        <w:rPr>
          <w:rFonts w:hint="eastAsia"/>
        </w:rPr>
        <w:t>规定</w:t>
      </w:r>
      <w:r w:rsidR="003900EE">
        <w:rPr>
          <w:rFonts w:hint="eastAsia"/>
        </w:rPr>
        <w:t>。</w:t>
      </w:r>
    </w:p>
    <w:p w:rsidR="00071C2A" w:rsidRDefault="00071C2A" w:rsidP="00071C2A">
      <w:pPr>
        <w:jc w:val="center"/>
        <w:rPr>
          <w:rFonts w:asciiTheme="minorEastAsia" w:hAnsiTheme="minorEastAsia"/>
          <w:b/>
          <w:sz w:val="20"/>
          <w:szCs w:val="21"/>
        </w:rPr>
      </w:pPr>
      <w:r>
        <w:rPr>
          <w:rFonts w:asciiTheme="minorEastAsia" w:hAnsiTheme="minorEastAsia" w:hint="eastAsia"/>
          <w:b/>
          <w:sz w:val="20"/>
          <w:szCs w:val="21"/>
        </w:rPr>
        <w:t>表4 机械制冷冷藏车能效等级</w:t>
      </w:r>
    </w:p>
    <w:tbl>
      <w:tblPr>
        <w:tblStyle w:val="a6"/>
        <w:tblW w:w="0" w:type="auto"/>
        <w:jc w:val="center"/>
        <w:tblLook w:val="04A0" w:firstRow="1" w:lastRow="0" w:firstColumn="1" w:lastColumn="0" w:noHBand="0" w:noVBand="1"/>
      </w:tblPr>
      <w:tblGrid>
        <w:gridCol w:w="3085"/>
        <w:gridCol w:w="1843"/>
        <w:gridCol w:w="1843"/>
        <w:gridCol w:w="1751"/>
      </w:tblGrid>
      <w:tr w:rsidR="00071C2A" w:rsidTr="00C73FD8">
        <w:trPr>
          <w:jc w:val="center"/>
        </w:trPr>
        <w:tc>
          <w:tcPr>
            <w:tcW w:w="3085" w:type="dxa"/>
            <w:tcBorders>
              <w:tl2br w:val="nil"/>
            </w:tcBorders>
            <w:vAlign w:val="center"/>
          </w:tcPr>
          <w:p w:rsidR="00071C2A" w:rsidRDefault="00071C2A" w:rsidP="00C73FD8">
            <w:r>
              <w:rPr>
                <w:rFonts w:hint="eastAsia"/>
                <w:noProof/>
              </w:rPr>
              <mc:AlternateContent>
                <mc:Choice Requires="wps">
                  <w:drawing>
                    <wp:anchor distT="0" distB="0" distL="114300" distR="114300" simplePos="0" relativeHeight="251660288" behindDoc="0" locked="0" layoutInCell="1" allowOverlap="1" wp14:anchorId="5E72AE96" wp14:editId="70A08F20">
                      <wp:simplePos x="0" y="0"/>
                      <wp:positionH relativeFrom="column">
                        <wp:posOffset>-74930</wp:posOffset>
                      </wp:positionH>
                      <wp:positionV relativeFrom="paragraph">
                        <wp:posOffset>5080</wp:posOffset>
                      </wp:positionV>
                      <wp:extent cx="1066800" cy="857250"/>
                      <wp:effectExtent l="0" t="0" r="19050" b="19050"/>
                      <wp:wrapNone/>
                      <wp:docPr id="9" name="直接连接符 9"/>
                      <wp:cNvGraphicFramePr/>
                      <a:graphic xmlns:a="http://schemas.openxmlformats.org/drawingml/2006/main">
                        <a:graphicData uri="http://schemas.microsoft.com/office/word/2010/wordprocessingShape">
                          <wps:wsp>
                            <wps:cNvCnPr/>
                            <wps:spPr>
                              <a:xfrm>
                                <a:off x="0" y="0"/>
                                <a:ext cx="1066800" cy="8572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接连接符 9" o:spid="_x0000_s1026" style="position:absolute;left:0;text-align:lef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9pt,.4pt" to="78.1pt,6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" strokecolor="black [3040]"/>
                  </w:pict>
                </mc:Fallback>
              </mc:AlternateContent>
            </w:r>
            <w:r>
              <w:rPr>
                <w:rFonts w:hint="eastAsia"/>
                <w:noProof/>
              </w:rPr>
              <mc:AlternateContent>
                <mc:Choice Requires="wps">
                  <w:drawing>
                    <wp:anchor distT="0" distB="0" distL="114300" distR="114300" simplePos="0" relativeHeight="251659264" behindDoc="0" locked="0" layoutInCell="1" allowOverlap="1" wp14:anchorId="5A9FA846" wp14:editId="3A0763C4">
                      <wp:simplePos x="0" y="0"/>
                      <wp:positionH relativeFrom="column">
                        <wp:posOffset>-74930</wp:posOffset>
                      </wp:positionH>
                      <wp:positionV relativeFrom="paragraph">
                        <wp:posOffset>5080</wp:posOffset>
                      </wp:positionV>
                      <wp:extent cx="1943100" cy="676275"/>
                      <wp:effectExtent l="0" t="0" r="19050" b="28575"/>
                      <wp:wrapNone/>
                      <wp:docPr id="8" name="直接连接符 8"/>
                      <wp:cNvGraphicFramePr/>
                      <a:graphic xmlns:a="http://schemas.openxmlformats.org/drawingml/2006/main">
                        <a:graphicData uri="http://schemas.microsoft.com/office/word/2010/wordprocessingShape">
                          <wps:wsp>
                            <wps:cNvCnPr/>
                            <wps:spPr>
                              <a:xfrm>
                                <a:off x="0" y="0"/>
                                <a:ext cx="1943100" cy="6762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直接连接符 8" o:spid="_x0000_s1026" style="position:absolute;left:0;text-align:left;z-index:251659264;visibility:visible;mso-wrap-style:square;mso-wrap-distance-left:9pt;mso-wrap-distance-top:0;mso-wrap-distance-right:9pt;mso-wrap-distance-bottom:0;mso-position-horizontal:absolute;mso-position-horizontal-relative:text;mso-position-vertical:absolute;mso-position-vertical-relative:text" from="-5.9pt,.4pt" to="147.1pt,5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" strokecolor="black [3040]"/>
                  </w:pict>
                </mc:Fallback>
              </mc:AlternateContent>
            </w:r>
            <w:r>
              <w:rPr>
                <w:rFonts w:hint="eastAsia"/>
              </w:rPr>
              <w:t xml:space="preserve">         </w:t>
            </w:r>
            <w:r>
              <w:rPr>
                <w:rFonts w:hint="eastAsia"/>
              </w:rPr>
              <w:t>车厢能效等级</w:t>
            </w:r>
          </w:p>
          <w:p w:rsidR="00071C2A" w:rsidRDefault="00071C2A" w:rsidP="00C73FD8">
            <w:r>
              <w:rPr>
                <w:rFonts w:hint="eastAsia"/>
              </w:rPr>
              <w:t>机械制冷</w:t>
            </w:r>
            <w:r>
              <w:rPr>
                <w:rFonts w:hint="eastAsia"/>
              </w:rPr>
              <w:t xml:space="preserve"> </w:t>
            </w:r>
            <w:r>
              <w:rPr>
                <w:rFonts w:hint="eastAsia"/>
              </w:rPr>
              <w:t>冷藏车</w:t>
            </w:r>
          </w:p>
          <w:p w:rsidR="00071C2A" w:rsidRDefault="00071C2A" w:rsidP="00C73FD8">
            <w:r>
              <w:rPr>
                <w:rFonts w:hint="eastAsia"/>
              </w:rPr>
              <w:t>装置能效等级</w:t>
            </w:r>
            <w:r>
              <w:rPr>
                <w:rFonts w:hint="eastAsia"/>
              </w:rPr>
              <w:t xml:space="preserve">  </w:t>
            </w:r>
            <w:r>
              <w:rPr>
                <w:rFonts w:hint="eastAsia"/>
              </w:rPr>
              <w:t>能效等级</w:t>
            </w:r>
          </w:p>
        </w:tc>
        <w:tc>
          <w:tcPr>
            <w:tcW w:w="1843" w:type="dxa"/>
            <w:vAlign w:val="center"/>
          </w:tcPr>
          <w:p w:rsidR="00071C2A" w:rsidRDefault="00071C2A" w:rsidP="00C73FD8">
            <w:pPr>
              <w:jc w:val="center"/>
            </w:pPr>
            <w:r>
              <w:rPr>
                <w:rFonts w:hint="eastAsia"/>
              </w:rPr>
              <w:t>1</w:t>
            </w:r>
          </w:p>
        </w:tc>
        <w:tc>
          <w:tcPr>
            <w:tcW w:w="1843" w:type="dxa"/>
            <w:vAlign w:val="center"/>
          </w:tcPr>
          <w:p w:rsidR="00071C2A" w:rsidRDefault="00071C2A" w:rsidP="00C73FD8">
            <w:pPr>
              <w:jc w:val="center"/>
            </w:pPr>
            <w:r>
              <w:rPr>
                <w:rFonts w:hint="eastAsia"/>
              </w:rPr>
              <w:t>2</w:t>
            </w:r>
          </w:p>
        </w:tc>
        <w:tc>
          <w:tcPr>
            <w:tcW w:w="1751" w:type="dxa"/>
            <w:vAlign w:val="center"/>
          </w:tcPr>
          <w:p w:rsidR="00071C2A" w:rsidRDefault="00071C2A" w:rsidP="00C73FD8">
            <w:pPr>
              <w:jc w:val="center"/>
            </w:pPr>
            <w:r>
              <w:rPr>
                <w:rFonts w:hint="eastAsia"/>
              </w:rPr>
              <w:t>3</w:t>
            </w:r>
          </w:p>
        </w:tc>
      </w:tr>
      <w:tr w:rsidR="00071C2A" w:rsidTr="00C73FD8">
        <w:trPr>
          <w:jc w:val="center"/>
        </w:trPr>
        <w:tc>
          <w:tcPr>
            <w:tcW w:w="3085" w:type="dxa"/>
            <w:vAlign w:val="center"/>
          </w:tcPr>
          <w:p w:rsidR="00071C2A" w:rsidRDefault="00071C2A" w:rsidP="00C73FD8">
            <w:pPr>
              <w:jc w:val="center"/>
            </w:pPr>
            <w:r>
              <w:rPr>
                <w:rFonts w:hint="eastAsia"/>
              </w:rPr>
              <w:t>1</w:t>
            </w:r>
          </w:p>
        </w:tc>
        <w:tc>
          <w:tcPr>
            <w:tcW w:w="1843" w:type="dxa"/>
            <w:vAlign w:val="center"/>
          </w:tcPr>
          <w:p w:rsidR="00071C2A" w:rsidRDefault="00071C2A" w:rsidP="00C73FD8">
            <w:pPr>
              <w:jc w:val="center"/>
            </w:pPr>
            <w:r>
              <w:rPr>
                <w:rFonts w:hint="eastAsia"/>
              </w:rPr>
              <w:t>1</w:t>
            </w:r>
          </w:p>
        </w:tc>
        <w:tc>
          <w:tcPr>
            <w:tcW w:w="1843" w:type="dxa"/>
            <w:vAlign w:val="center"/>
          </w:tcPr>
          <w:p w:rsidR="00071C2A" w:rsidRDefault="00071C2A" w:rsidP="00C73FD8">
            <w:pPr>
              <w:jc w:val="center"/>
            </w:pPr>
            <w:r>
              <w:rPr>
                <w:rFonts w:hint="eastAsia"/>
              </w:rPr>
              <w:t>2</w:t>
            </w:r>
          </w:p>
        </w:tc>
        <w:tc>
          <w:tcPr>
            <w:tcW w:w="1751" w:type="dxa"/>
            <w:vAlign w:val="center"/>
          </w:tcPr>
          <w:p w:rsidR="00071C2A" w:rsidRDefault="00071C2A" w:rsidP="00C73FD8">
            <w:pPr>
              <w:jc w:val="center"/>
            </w:pPr>
            <w:r>
              <w:rPr>
                <w:rFonts w:hint="eastAsia"/>
              </w:rPr>
              <w:t>2</w:t>
            </w:r>
          </w:p>
        </w:tc>
      </w:tr>
      <w:tr w:rsidR="00071C2A" w:rsidTr="00C73FD8">
        <w:trPr>
          <w:jc w:val="center"/>
        </w:trPr>
        <w:tc>
          <w:tcPr>
            <w:tcW w:w="3085" w:type="dxa"/>
            <w:vAlign w:val="center"/>
          </w:tcPr>
          <w:p w:rsidR="00071C2A" w:rsidRDefault="00071C2A" w:rsidP="00C73FD8">
            <w:pPr>
              <w:jc w:val="center"/>
            </w:pPr>
            <w:r>
              <w:rPr>
                <w:rFonts w:hint="eastAsia"/>
              </w:rPr>
              <w:t>2</w:t>
            </w:r>
          </w:p>
        </w:tc>
        <w:tc>
          <w:tcPr>
            <w:tcW w:w="1843" w:type="dxa"/>
            <w:vAlign w:val="center"/>
          </w:tcPr>
          <w:p w:rsidR="00071C2A" w:rsidRDefault="00071C2A" w:rsidP="00C73FD8">
            <w:pPr>
              <w:jc w:val="center"/>
            </w:pPr>
            <w:r>
              <w:rPr>
                <w:rFonts w:hint="eastAsia"/>
              </w:rPr>
              <w:t>2</w:t>
            </w:r>
          </w:p>
        </w:tc>
        <w:tc>
          <w:tcPr>
            <w:tcW w:w="1843" w:type="dxa"/>
            <w:vAlign w:val="center"/>
          </w:tcPr>
          <w:p w:rsidR="00071C2A" w:rsidRDefault="00071C2A" w:rsidP="00C73FD8">
            <w:pPr>
              <w:jc w:val="center"/>
            </w:pPr>
            <w:r>
              <w:rPr>
                <w:rFonts w:hint="eastAsia"/>
              </w:rPr>
              <w:t>2</w:t>
            </w:r>
          </w:p>
        </w:tc>
        <w:tc>
          <w:tcPr>
            <w:tcW w:w="1751" w:type="dxa"/>
            <w:vAlign w:val="center"/>
          </w:tcPr>
          <w:p w:rsidR="00071C2A" w:rsidRDefault="00071C2A" w:rsidP="00C73FD8">
            <w:pPr>
              <w:jc w:val="center"/>
            </w:pPr>
            <w:r>
              <w:rPr>
                <w:rFonts w:hint="eastAsia"/>
              </w:rPr>
              <w:t>3</w:t>
            </w:r>
          </w:p>
        </w:tc>
      </w:tr>
      <w:tr w:rsidR="00071C2A" w:rsidTr="00C73FD8">
        <w:trPr>
          <w:trHeight w:val="274"/>
          <w:jc w:val="center"/>
        </w:trPr>
        <w:tc>
          <w:tcPr>
            <w:tcW w:w="3085" w:type="dxa"/>
            <w:vAlign w:val="center"/>
          </w:tcPr>
          <w:p w:rsidR="00071C2A" w:rsidRDefault="00071C2A" w:rsidP="00C73FD8">
            <w:pPr>
              <w:jc w:val="center"/>
            </w:pPr>
            <w:r>
              <w:rPr>
                <w:rFonts w:hint="eastAsia"/>
              </w:rPr>
              <w:t>3</w:t>
            </w:r>
          </w:p>
        </w:tc>
        <w:tc>
          <w:tcPr>
            <w:tcW w:w="1843" w:type="dxa"/>
            <w:vAlign w:val="center"/>
          </w:tcPr>
          <w:p w:rsidR="00071C2A" w:rsidRDefault="00071C2A" w:rsidP="00C73FD8">
            <w:pPr>
              <w:jc w:val="center"/>
            </w:pPr>
            <w:r>
              <w:rPr>
                <w:rFonts w:hint="eastAsia"/>
              </w:rPr>
              <w:t>2</w:t>
            </w:r>
          </w:p>
        </w:tc>
        <w:tc>
          <w:tcPr>
            <w:tcW w:w="1843" w:type="dxa"/>
            <w:vAlign w:val="center"/>
          </w:tcPr>
          <w:p w:rsidR="00071C2A" w:rsidRDefault="00071C2A" w:rsidP="00C73FD8">
            <w:pPr>
              <w:jc w:val="center"/>
            </w:pPr>
            <w:r>
              <w:rPr>
                <w:rFonts w:hint="eastAsia"/>
              </w:rPr>
              <w:t>3</w:t>
            </w:r>
          </w:p>
        </w:tc>
        <w:tc>
          <w:tcPr>
            <w:tcW w:w="1751" w:type="dxa"/>
            <w:vAlign w:val="center"/>
          </w:tcPr>
          <w:p w:rsidR="00071C2A" w:rsidRDefault="00071C2A" w:rsidP="00C73FD8">
            <w:pPr>
              <w:jc w:val="center"/>
            </w:pPr>
            <w:r>
              <w:rPr>
                <w:rFonts w:hint="eastAsia"/>
              </w:rPr>
              <w:t>3</w:t>
            </w:r>
          </w:p>
        </w:tc>
      </w:tr>
    </w:tbl>
    <w:p w:rsidR="00071C2A" w:rsidRDefault="00071C2A" w:rsidP="00071C2A">
      <w:pPr>
        <w:rPr>
          <w:b/>
        </w:rPr>
      </w:pPr>
      <w:r>
        <w:rPr>
          <w:rFonts w:hint="eastAsia"/>
          <w:b/>
        </w:rPr>
        <w:t>5.</w:t>
      </w:r>
      <w:r w:rsidR="005E431E">
        <w:rPr>
          <w:rFonts w:hint="eastAsia"/>
          <w:b/>
        </w:rPr>
        <w:t>4</w:t>
      </w:r>
      <w:r>
        <w:rPr>
          <w:rFonts w:hint="eastAsia"/>
          <w:b/>
        </w:rPr>
        <w:t>非机械制冷冷藏车能效等级</w:t>
      </w:r>
    </w:p>
    <w:p w:rsidR="00071C2A" w:rsidRDefault="00071C2A" w:rsidP="00071C2A">
      <w:pPr>
        <w:jc w:val="center"/>
        <w:rPr>
          <w:rFonts w:asciiTheme="minorEastAsia" w:hAnsiTheme="minorEastAsia"/>
          <w:b/>
          <w:sz w:val="20"/>
          <w:szCs w:val="21"/>
        </w:rPr>
      </w:pPr>
      <w:r>
        <w:rPr>
          <w:rFonts w:asciiTheme="minorEastAsia" w:hAnsiTheme="minorEastAsia" w:hint="eastAsia"/>
          <w:b/>
          <w:sz w:val="20"/>
          <w:szCs w:val="21"/>
        </w:rPr>
        <w:t>表5 非机械制冷冷藏车能效等级</w:t>
      </w:r>
    </w:p>
    <w:tbl>
      <w:tblPr>
        <w:tblStyle w:val="a6"/>
        <w:tblW w:w="0" w:type="auto"/>
        <w:jc w:val="center"/>
        <w:tblLook w:val="04A0" w:firstRow="1" w:lastRow="0" w:firstColumn="1" w:lastColumn="0" w:noHBand="0" w:noVBand="1"/>
      </w:tblPr>
      <w:tblGrid>
        <w:gridCol w:w="3085"/>
        <w:gridCol w:w="1843"/>
        <w:gridCol w:w="1843"/>
        <w:gridCol w:w="1751"/>
      </w:tblGrid>
      <w:tr w:rsidR="00071C2A" w:rsidTr="00C73FD8">
        <w:trPr>
          <w:jc w:val="center"/>
        </w:trPr>
        <w:tc>
          <w:tcPr>
            <w:tcW w:w="3085" w:type="dxa"/>
            <w:tcBorders>
              <w:tl2br w:val="nil"/>
            </w:tcBorders>
            <w:vAlign w:val="center"/>
          </w:tcPr>
          <w:p w:rsidR="00071C2A" w:rsidRDefault="00071C2A" w:rsidP="00C73FD8">
            <w:pPr>
              <w:jc w:val="center"/>
            </w:pPr>
            <w:r>
              <w:rPr>
                <w:rFonts w:hint="eastAsia"/>
              </w:rPr>
              <w:t>车厢能效等级</w:t>
            </w:r>
          </w:p>
        </w:tc>
        <w:tc>
          <w:tcPr>
            <w:tcW w:w="1843" w:type="dxa"/>
            <w:vAlign w:val="center"/>
          </w:tcPr>
          <w:p w:rsidR="00071C2A" w:rsidRDefault="00071C2A" w:rsidP="00C73FD8">
            <w:pPr>
              <w:jc w:val="center"/>
            </w:pPr>
            <w:r>
              <w:rPr>
                <w:rFonts w:hint="eastAsia"/>
              </w:rPr>
              <w:t>1</w:t>
            </w:r>
          </w:p>
        </w:tc>
        <w:tc>
          <w:tcPr>
            <w:tcW w:w="1843" w:type="dxa"/>
            <w:vAlign w:val="center"/>
          </w:tcPr>
          <w:p w:rsidR="00071C2A" w:rsidRDefault="00071C2A" w:rsidP="00C73FD8">
            <w:pPr>
              <w:jc w:val="center"/>
            </w:pPr>
            <w:r>
              <w:rPr>
                <w:rFonts w:hint="eastAsia"/>
              </w:rPr>
              <w:t>2</w:t>
            </w:r>
          </w:p>
        </w:tc>
        <w:tc>
          <w:tcPr>
            <w:tcW w:w="1751" w:type="dxa"/>
            <w:vAlign w:val="center"/>
          </w:tcPr>
          <w:p w:rsidR="00071C2A" w:rsidRDefault="00071C2A" w:rsidP="00C73FD8">
            <w:pPr>
              <w:jc w:val="center"/>
            </w:pPr>
            <w:r>
              <w:rPr>
                <w:rFonts w:hint="eastAsia"/>
              </w:rPr>
              <w:t>3</w:t>
            </w:r>
          </w:p>
        </w:tc>
      </w:tr>
      <w:tr w:rsidR="00071C2A" w:rsidTr="00C73FD8">
        <w:trPr>
          <w:jc w:val="center"/>
        </w:trPr>
        <w:tc>
          <w:tcPr>
            <w:tcW w:w="3085" w:type="dxa"/>
            <w:vAlign w:val="center"/>
          </w:tcPr>
          <w:p w:rsidR="00071C2A" w:rsidRDefault="00071C2A" w:rsidP="00C73FD8">
            <w:pPr>
              <w:jc w:val="center"/>
            </w:pPr>
            <w:r>
              <w:rPr>
                <w:rFonts w:hint="eastAsia"/>
              </w:rPr>
              <w:t>非机械制冷冷藏车能效等级</w:t>
            </w:r>
          </w:p>
        </w:tc>
        <w:tc>
          <w:tcPr>
            <w:tcW w:w="1843" w:type="dxa"/>
            <w:vAlign w:val="center"/>
          </w:tcPr>
          <w:p w:rsidR="00071C2A" w:rsidRDefault="00071C2A" w:rsidP="00C73FD8">
            <w:pPr>
              <w:jc w:val="center"/>
            </w:pPr>
            <w:r>
              <w:rPr>
                <w:rFonts w:hint="eastAsia"/>
              </w:rPr>
              <w:t>1</w:t>
            </w:r>
          </w:p>
        </w:tc>
        <w:tc>
          <w:tcPr>
            <w:tcW w:w="1843" w:type="dxa"/>
            <w:vAlign w:val="center"/>
          </w:tcPr>
          <w:p w:rsidR="00071C2A" w:rsidRDefault="00071C2A" w:rsidP="00C73FD8">
            <w:pPr>
              <w:jc w:val="center"/>
            </w:pPr>
            <w:r>
              <w:rPr>
                <w:rFonts w:hint="eastAsia"/>
              </w:rPr>
              <w:t>2</w:t>
            </w:r>
          </w:p>
        </w:tc>
        <w:tc>
          <w:tcPr>
            <w:tcW w:w="1751" w:type="dxa"/>
            <w:vAlign w:val="center"/>
          </w:tcPr>
          <w:p w:rsidR="00071C2A" w:rsidRDefault="00071C2A" w:rsidP="00C73FD8">
            <w:pPr>
              <w:jc w:val="center"/>
            </w:pPr>
            <w:r>
              <w:rPr>
                <w:rFonts w:hint="eastAsia"/>
              </w:rPr>
              <w:t>3</w:t>
            </w:r>
          </w:p>
        </w:tc>
      </w:tr>
    </w:tbl>
    <w:p w:rsidR="00877254" w:rsidRDefault="005E431E">
      <w:pPr>
        <w:pStyle w:val="2"/>
      </w:pPr>
      <w:bookmarkStart w:id="6" w:name="_Toc155343121"/>
      <w:r>
        <w:rPr>
          <w:rFonts w:hint="eastAsia"/>
        </w:rPr>
        <w:lastRenderedPageBreak/>
        <w:t>6</w:t>
      </w:r>
      <w:r w:rsidR="00BB4CB8">
        <w:rPr>
          <w:rFonts w:hint="eastAsia"/>
        </w:rPr>
        <w:t>.</w:t>
      </w:r>
      <w:r w:rsidR="00BB4CB8">
        <w:rPr>
          <w:rFonts w:hint="eastAsia"/>
        </w:rPr>
        <w:t>技术要求</w:t>
      </w:r>
      <w:bookmarkEnd w:id="6"/>
    </w:p>
    <w:p w:rsidR="00877254" w:rsidRDefault="005E431E">
      <w:pPr>
        <w:rPr>
          <w:b/>
        </w:rPr>
      </w:pPr>
      <w:r>
        <w:rPr>
          <w:rFonts w:hint="eastAsia"/>
          <w:b/>
        </w:rPr>
        <w:t>6</w:t>
      </w:r>
      <w:r w:rsidR="00BB4CB8">
        <w:rPr>
          <w:rFonts w:hint="eastAsia"/>
          <w:b/>
        </w:rPr>
        <w:t>.1</w:t>
      </w:r>
      <w:r w:rsidR="00BB4CB8">
        <w:rPr>
          <w:rFonts w:hint="eastAsia"/>
          <w:b/>
        </w:rPr>
        <w:t>车厢隔热性能</w:t>
      </w:r>
    </w:p>
    <w:p w:rsidR="00877254" w:rsidRDefault="005E431E">
      <w:r>
        <w:rPr>
          <w:rFonts w:hint="eastAsia"/>
          <w:b/>
        </w:rPr>
        <w:t>6</w:t>
      </w:r>
      <w:r w:rsidR="00BB4CB8">
        <w:rPr>
          <w:rFonts w:hint="eastAsia"/>
          <w:b/>
        </w:rPr>
        <w:t>.1.1</w:t>
      </w:r>
      <w:r w:rsidR="00BB4CB8">
        <w:rPr>
          <w:rFonts w:hint="eastAsia"/>
        </w:rPr>
        <w:t>参照国标</w:t>
      </w:r>
      <w:r w:rsidR="00BB4CB8">
        <w:rPr>
          <w:rFonts w:hint="eastAsia"/>
        </w:rPr>
        <w:t>GB/29753-2023</w:t>
      </w:r>
      <w:r w:rsidR="00BB4CB8">
        <w:rPr>
          <w:rFonts w:hint="eastAsia"/>
        </w:rPr>
        <w:t>，除</w:t>
      </w:r>
      <w:r w:rsidR="00BB4CB8">
        <w:rPr>
          <w:rFonts w:hint="eastAsia"/>
        </w:rPr>
        <w:t>A</w:t>
      </w:r>
      <w:r w:rsidR="00BB4CB8">
        <w:rPr>
          <w:rFonts w:hint="eastAsia"/>
        </w:rPr>
        <w:t>类以外的非机械制冷冷藏车、机械制冷冷藏车和机械制冷及加热冷藏车，车厢的总传热系数应小于或等于</w:t>
      </w:r>
      <w:r w:rsidR="00BB4CB8">
        <w:rPr>
          <w:rFonts w:hint="eastAsia"/>
        </w:rPr>
        <w:t>0.4W/(m</w:t>
      </w:r>
      <w:r w:rsidR="00BB4CB8">
        <w:rPr>
          <w:rFonts w:hint="eastAsia"/>
        </w:rPr>
        <w:t>²</w:t>
      </w:r>
      <w:r w:rsidR="00BB4CB8">
        <w:rPr>
          <w:rFonts w:asciiTheme="minorEastAsia" w:hAnsiTheme="minorEastAsia" w:hint="eastAsia"/>
        </w:rPr>
        <w:t>·</w:t>
      </w:r>
      <w:r w:rsidR="00BB4CB8">
        <w:rPr>
          <w:rFonts w:hint="eastAsia"/>
        </w:rPr>
        <w:t>℃</w:t>
      </w:r>
      <w:r w:rsidR="00BB4CB8">
        <w:rPr>
          <w:rFonts w:hint="eastAsia"/>
        </w:rPr>
        <w:t>)</w:t>
      </w:r>
      <w:r w:rsidR="00BB4CB8">
        <w:rPr>
          <w:rFonts w:hint="eastAsia"/>
        </w:rPr>
        <w:t>。</w:t>
      </w:r>
    </w:p>
    <w:p w:rsidR="00877254" w:rsidRDefault="005E431E">
      <w:r>
        <w:rPr>
          <w:rFonts w:hint="eastAsia"/>
          <w:b/>
        </w:rPr>
        <w:t>6</w:t>
      </w:r>
      <w:r w:rsidR="00BB4CB8">
        <w:rPr>
          <w:rFonts w:hint="eastAsia"/>
          <w:b/>
        </w:rPr>
        <w:t>.1.2</w:t>
      </w:r>
      <w:r w:rsidR="00BB4CB8">
        <w:rPr>
          <w:rFonts w:hint="eastAsia"/>
        </w:rPr>
        <w:t>多温冷藏车外侧箱体的总传热系数应小于或等于</w:t>
      </w:r>
      <w:r w:rsidR="00BB4CB8">
        <w:rPr>
          <w:rFonts w:hint="eastAsia"/>
        </w:rPr>
        <w:t>0.4W/(m</w:t>
      </w:r>
      <w:r w:rsidR="00BB4CB8">
        <w:rPr>
          <w:rFonts w:hint="eastAsia"/>
        </w:rPr>
        <w:t>²</w:t>
      </w:r>
      <w:r w:rsidR="00BB4CB8">
        <w:rPr>
          <w:rFonts w:asciiTheme="minorEastAsia" w:hAnsiTheme="minorEastAsia" w:hint="eastAsia"/>
        </w:rPr>
        <w:t>·</w:t>
      </w:r>
      <w:r w:rsidR="00BB4CB8">
        <w:rPr>
          <w:rFonts w:hint="eastAsia"/>
        </w:rPr>
        <w:t>℃</w:t>
      </w:r>
      <w:r w:rsidR="00BB4CB8">
        <w:rPr>
          <w:rFonts w:hint="eastAsia"/>
        </w:rPr>
        <w:t>)</w:t>
      </w:r>
      <w:r w:rsidR="00BB4CB8">
        <w:rPr>
          <w:rFonts w:hint="eastAsia"/>
        </w:rPr>
        <w:t>。</w:t>
      </w:r>
    </w:p>
    <w:p w:rsidR="00877254" w:rsidRDefault="00BB4CB8">
      <w:r>
        <w:rPr>
          <w:rFonts w:hint="eastAsia"/>
        </w:rPr>
        <w:t>注：多温冷藏车依据冷藏车外侧箱体的总传热系数</w:t>
      </w:r>
      <w:r w:rsidR="00617D0A">
        <w:rPr>
          <w:rFonts w:hint="eastAsia"/>
        </w:rPr>
        <w:t>。</w:t>
      </w:r>
    </w:p>
    <w:p w:rsidR="00877254" w:rsidRDefault="005E431E">
      <w:pPr>
        <w:rPr>
          <w:b/>
        </w:rPr>
      </w:pPr>
      <w:r>
        <w:rPr>
          <w:rFonts w:hint="eastAsia"/>
          <w:b/>
        </w:rPr>
        <w:t>6</w:t>
      </w:r>
      <w:r w:rsidR="00BB4CB8">
        <w:rPr>
          <w:rFonts w:hint="eastAsia"/>
          <w:b/>
        </w:rPr>
        <w:t>.2</w:t>
      </w:r>
      <w:r w:rsidR="00BB4CB8">
        <w:rPr>
          <w:rFonts w:hint="eastAsia"/>
          <w:b/>
        </w:rPr>
        <w:t>机械制冷装置</w:t>
      </w:r>
    </w:p>
    <w:p w:rsidR="00877254" w:rsidRDefault="005E431E">
      <w:pPr>
        <w:rPr>
          <w:b/>
        </w:rPr>
      </w:pPr>
      <w:r>
        <w:rPr>
          <w:rFonts w:hint="eastAsia"/>
          <w:b/>
        </w:rPr>
        <w:t>6</w:t>
      </w:r>
      <w:r w:rsidR="00BB4CB8">
        <w:rPr>
          <w:rFonts w:hint="eastAsia"/>
          <w:b/>
        </w:rPr>
        <w:t>.2.1</w:t>
      </w:r>
      <w:r w:rsidR="00BB4CB8">
        <w:rPr>
          <w:rFonts w:hint="eastAsia"/>
          <w:b/>
        </w:rPr>
        <w:t>一般要求</w:t>
      </w:r>
    </w:p>
    <w:p w:rsidR="0060297F" w:rsidRDefault="00BB4CB8">
      <w:r>
        <w:rPr>
          <w:rFonts w:hint="eastAsia"/>
        </w:rPr>
        <w:t>机械制冷装置应符合</w:t>
      </w:r>
      <w:r w:rsidR="00B113BD">
        <w:rPr>
          <w:rFonts w:hint="eastAsia"/>
        </w:rPr>
        <w:t>GB21145</w:t>
      </w:r>
      <w:r w:rsidR="00B113BD">
        <w:rPr>
          <w:rFonts w:hint="eastAsia"/>
        </w:rPr>
        <w:t>的</w:t>
      </w:r>
      <w:r w:rsidR="0060297F">
        <w:rPr>
          <w:rFonts w:hint="eastAsia"/>
        </w:rPr>
        <w:t>5.1</w:t>
      </w:r>
      <w:r w:rsidR="0060297F">
        <w:rPr>
          <w:rFonts w:hint="eastAsia"/>
        </w:rPr>
        <w:t>的</w:t>
      </w:r>
      <w:r w:rsidR="00617D0A">
        <w:rPr>
          <w:rFonts w:hint="eastAsia"/>
        </w:rPr>
        <w:t>要求</w:t>
      </w:r>
      <w:r w:rsidR="0060297F">
        <w:rPr>
          <w:rFonts w:hint="eastAsia"/>
        </w:rPr>
        <w:t>。</w:t>
      </w:r>
    </w:p>
    <w:p w:rsidR="00877254" w:rsidRDefault="005E431E">
      <w:pPr>
        <w:rPr>
          <w:b/>
        </w:rPr>
      </w:pPr>
      <w:r>
        <w:rPr>
          <w:rFonts w:hint="eastAsia"/>
          <w:b/>
        </w:rPr>
        <w:t>6</w:t>
      </w:r>
      <w:r w:rsidR="00BB4CB8">
        <w:rPr>
          <w:rFonts w:hint="eastAsia"/>
          <w:b/>
        </w:rPr>
        <w:t>.2.2</w:t>
      </w:r>
      <w:r w:rsidR="00BB4CB8">
        <w:rPr>
          <w:rFonts w:hint="eastAsia"/>
          <w:b/>
        </w:rPr>
        <w:t>总输入功率</w:t>
      </w:r>
    </w:p>
    <w:p w:rsidR="00877254" w:rsidRDefault="00BB4CB8">
      <w:r>
        <w:rPr>
          <w:rFonts w:hint="eastAsia"/>
        </w:rPr>
        <w:t>机械制冷装置的</w:t>
      </w:r>
      <w:r w:rsidR="0060297F">
        <w:rPr>
          <w:rFonts w:hint="eastAsia"/>
        </w:rPr>
        <w:t>总输入功率应符合</w:t>
      </w:r>
      <w:r w:rsidR="00B113BD">
        <w:rPr>
          <w:rFonts w:hint="eastAsia"/>
        </w:rPr>
        <w:t>GB/T21145-2023</w:t>
      </w:r>
      <w:r w:rsidR="00B113BD">
        <w:rPr>
          <w:rFonts w:hint="eastAsia"/>
        </w:rPr>
        <w:t>的</w:t>
      </w:r>
      <w:r w:rsidR="0060297F">
        <w:rPr>
          <w:rFonts w:hint="eastAsia"/>
        </w:rPr>
        <w:t>5.6.4</w:t>
      </w:r>
      <w:r w:rsidR="0060297F">
        <w:rPr>
          <w:rFonts w:hint="eastAsia"/>
        </w:rPr>
        <w:t>的</w:t>
      </w:r>
      <w:r w:rsidR="00617D0A">
        <w:rPr>
          <w:rFonts w:hint="eastAsia"/>
        </w:rPr>
        <w:t>要求。</w:t>
      </w:r>
    </w:p>
    <w:p w:rsidR="00877254" w:rsidRDefault="005E431E">
      <w:pPr>
        <w:rPr>
          <w:b/>
        </w:rPr>
      </w:pPr>
      <w:r>
        <w:rPr>
          <w:rFonts w:hint="eastAsia"/>
          <w:b/>
        </w:rPr>
        <w:t>6.</w:t>
      </w:r>
      <w:r w:rsidR="00BB4CB8">
        <w:rPr>
          <w:rFonts w:hint="eastAsia"/>
          <w:b/>
        </w:rPr>
        <w:t>2.3</w:t>
      </w:r>
      <w:r w:rsidR="00BB4CB8">
        <w:rPr>
          <w:rFonts w:hint="eastAsia"/>
          <w:b/>
        </w:rPr>
        <w:t>制冷量</w:t>
      </w:r>
    </w:p>
    <w:p w:rsidR="00877254" w:rsidRDefault="0060297F">
      <w:r>
        <w:rPr>
          <w:rFonts w:hint="eastAsia"/>
        </w:rPr>
        <w:t>机械制冷装置的制冷量应符合</w:t>
      </w:r>
      <w:r>
        <w:rPr>
          <w:rFonts w:hint="eastAsia"/>
        </w:rPr>
        <w:t>GB</w:t>
      </w:r>
      <w:r w:rsidR="00B113BD">
        <w:rPr>
          <w:rFonts w:hint="eastAsia"/>
        </w:rPr>
        <w:t>/T</w:t>
      </w:r>
      <w:r>
        <w:rPr>
          <w:rFonts w:hint="eastAsia"/>
        </w:rPr>
        <w:t>21145-2023 5.6.3</w:t>
      </w:r>
      <w:r>
        <w:rPr>
          <w:rFonts w:hint="eastAsia"/>
        </w:rPr>
        <w:t>和</w:t>
      </w:r>
      <w:r w:rsidR="00B113BD">
        <w:rPr>
          <w:rFonts w:hint="eastAsia"/>
        </w:rPr>
        <w:t>GB29753-2023</w:t>
      </w:r>
      <w:r w:rsidR="00B113BD">
        <w:rPr>
          <w:rFonts w:hint="eastAsia"/>
        </w:rPr>
        <w:t>的</w:t>
      </w:r>
      <w:r>
        <w:rPr>
          <w:rFonts w:hint="eastAsia"/>
        </w:rPr>
        <w:t>5.3</w:t>
      </w:r>
      <w:r>
        <w:rPr>
          <w:rFonts w:hint="eastAsia"/>
        </w:rPr>
        <w:t>的</w:t>
      </w:r>
      <w:r w:rsidR="00617D0A">
        <w:rPr>
          <w:rFonts w:hint="eastAsia"/>
        </w:rPr>
        <w:t>要求</w:t>
      </w:r>
      <w:r>
        <w:rPr>
          <w:rFonts w:hint="eastAsia"/>
        </w:rPr>
        <w:t>。</w:t>
      </w:r>
    </w:p>
    <w:p w:rsidR="00877254" w:rsidRDefault="005E431E">
      <w:pPr>
        <w:pStyle w:val="2"/>
      </w:pPr>
      <w:bookmarkStart w:id="7" w:name="_Toc155343122"/>
      <w:r>
        <w:rPr>
          <w:rFonts w:hint="eastAsia"/>
        </w:rPr>
        <w:t>7</w:t>
      </w:r>
      <w:r w:rsidR="00BB4CB8">
        <w:rPr>
          <w:rFonts w:hint="eastAsia"/>
        </w:rPr>
        <w:t>.</w:t>
      </w:r>
      <w:r w:rsidR="00BB4CB8">
        <w:rPr>
          <w:rFonts w:hint="eastAsia"/>
        </w:rPr>
        <w:t>试验方法</w:t>
      </w:r>
      <w:bookmarkEnd w:id="7"/>
    </w:p>
    <w:p w:rsidR="00877254" w:rsidRDefault="005E431E">
      <w:pPr>
        <w:rPr>
          <w:b/>
        </w:rPr>
      </w:pPr>
      <w:r>
        <w:rPr>
          <w:rFonts w:hint="eastAsia"/>
          <w:b/>
        </w:rPr>
        <w:t>7</w:t>
      </w:r>
      <w:r w:rsidR="00BB4CB8">
        <w:rPr>
          <w:rFonts w:hint="eastAsia"/>
          <w:b/>
        </w:rPr>
        <w:t>.1</w:t>
      </w:r>
      <w:r w:rsidR="00BB4CB8">
        <w:rPr>
          <w:rFonts w:hint="eastAsia"/>
          <w:b/>
        </w:rPr>
        <w:t>车厢隔热性能试验</w:t>
      </w:r>
    </w:p>
    <w:p w:rsidR="00877254" w:rsidRDefault="005E431E">
      <w:pPr>
        <w:rPr>
          <w:b/>
        </w:rPr>
      </w:pPr>
      <w:r>
        <w:rPr>
          <w:rFonts w:hint="eastAsia"/>
          <w:b/>
        </w:rPr>
        <w:t>7</w:t>
      </w:r>
      <w:r w:rsidR="00BB4CB8">
        <w:rPr>
          <w:rFonts w:hint="eastAsia"/>
          <w:b/>
        </w:rPr>
        <w:t>.1.1</w:t>
      </w:r>
      <w:r w:rsidR="00BB4CB8">
        <w:rPr>
          <w:rFonts w:hint="eastAsia"/>
          <w:b/>
        </w:rPr>
        <w:t>试验条件</w:t>
      </w:r>
    </w:p>
    <w:p w:rsidR="00D62BB9" w:rsidRDefault="00D62BB9">
      <w:pPr>
        <w:rPr>
          <w:b/>
        </w:rPr>
      </w:pPr>
      <w:r w:rsidRPr="00B113BD">
        <w:rPr>
          <w:rFonts w:hint="eastAsia"/>
        </w:rPr>
        <w:t>车厢隔热性能试验的试验条件应符合</w:t>
      </w:r>
      <w:r w:rsidR="00B113BD" w:rsidRPr="00B113BD">
        <w:rPr>
          <w:rFonts w:hint="eastAsia"/>
        </w:rPr>
        <w:t>GB/T 29753-2023</w:t>
      </w:r>
      <w:r w:rsidR="00B113BD" w:rsidRPr="00B113BD">
        <w:rPr>
          <w:rFonts w:hint="eastAsia"/>
        </w:rPr>
        <w:t>的</w:t>
      </w:r>
      <w:r w:rsidRPr="00B113BD">
        <w:rPr>
          <w:rFonts w:hint="eastAsia"/>
        </w:rPr>
        <w:t>6.4.1</w:t>
      </w:r>
      <w:r w:rsidR="00664280" w:rsidRPr="00B113BD">
        <w:rPr>
          <w:rFonts w:hint="eastAsia"/>
        </w:rPr>
        <w:t>要求</w:t>
      </w:r>
      <w:r w:rsidR="00D14B2C">
        <w:rPr>
          <w:rFonts w:asciiTheme="minorEastAsia" w:hAnsiTheme="minorEastAsia" w:hint="eastAsia"/>
        </w:rPr>
        <w:t>。</w:t>
      </w:r>
    </w:p>
    <w:p w:rsidR="00877254" w:rsidRPr="00C51A69" w:rsidRDefault="005E431E">
      <w:pPr>
        <w:rPr>
          <w:b/>
        </w:rPr>
      </w:pPr>
      <w:r w:rsidRPr="00C51A69">
        <w:rPr>
          <w:rFonts w:hint="eastAsia"/>
          <w:b/>
        </w:rPr>
        <w:t>7</w:t>
      </w:r>
      <w:r w:rsidR="00BB4CB8" w:rsidRPr="00C51A69">
        <w:rPr>
          <w:rFonts w:hint="eastAsia"/>
          <w:b/>
        </w:rPr>
        <w:t>.1.2</w:t>
      </w:r>
      <w:r w:rsidR="00BB4CB8" w:rsidRPr="00C51A69">
        <w:rPr>
          <w:rFonts w:hint="eastAsia"/>
          <w:b/>
        </w:rPr>
        <w:t>试验方法</w:t>
      </w:r>
    </w:p>
    <w:p w:rsidR="00F74003" w:rsidRDefault="00A8022D">
      <w:r w:rsidRPr="00B113BD">
        <w:rPr>
          <w:rFonts w:hint="eastAsia"/>
        </w:rPr>
        <w:t>车厢隔热性能试验的</w:t>
      </w:r>
      <w:r>
        <w:rPr>
          <w:rFonts w:hint="eastAsia"/>
        </w:rPr>
        <w:t>试验方法</w:t>
      </w:r>
      <w:r w:rsidR="00B53AC7">
        <w:rPr>
          <w:rFonts w:hint="eastAsia"/>
        </w:rPr>
        <w:t>应符合</w:t>
      </w:r>
      <w:r w:rsidR="00B113BD" w:rsidRPr="00B113BD">
        <w:rPr>
          <w:rFonts w:hint="eastAsia"/>
        </w:rPr>
        <w:t>GB/T 29753-2023</w:t>
      </w:r>
      <w:r w:rsidR="00B113BD" w:rsidRPr="00B113BD">
        <w:rPr>
          <w:rFonts w:hint="eastAsia"/>
        </w:rPr>
        <w:t>的</w:t>
      </w:r>
      <w:r w:rsidR="00B53AC7" w:rsidRPr="00B113BD">
        <w:rPr>
          <w:rFonts w:hint="eastAsia"/>
        </w:rPr>
        <w:t>6.4.2</w:t>
      </w:r>
      <w:r w:rsidR="00664280" w:rsidRPr="00B113BD">
        <w:rPr>
          <w:rFonts w:hint="eastAsia"/>
        </w:rPr>
        <w:t>要求</w:t>
      </w:r>
      <w:r w:rsidR="00B53AC7" w:rsidRPr="00B113BD">
        <w:rPr>
          <w:rFonts w:hint="eastAsia"/>
        </w:rPr>
        <w:t>。</w:t>
      </w:r>
    </w:p>
    <w:p w:rsidR="00877254" w:rsidRPr="00C51A69" w:rsidRDefault="005E431E">
      <w:pPr>
        <w:rPr>
          <w:b/>
        </w:rPr>
      </w:pPr>
      <w:r>
        <w:rPr>
          <w:rFonts w:hint="eastAsia"/>
          <w:b/>
        </w:rPr>
        <w:t>7</w:t>
      </w:r>
      <w:r w:rsidR="00BB4CB8">
        <w:rPr>
          <w:rFonts w:hint="eastAsia"/>
          <w:b/>
        </w:rPr>
        <w:t>.1.3</w:t>
      </w:r>
      <w:r w:rsidR="00BB4CB8" w:rsidRPr="00C51A69">
        <w:rPr>
          <w:rFonts w:hint="eastAsia"/>
          <w:b/>
        </w:rPr>
        <w:t>总传热系数的计算</w:t>
      </w:r>
    </w:p>
    <w:p w:rsidR="009F73B8" w:rsidRPr="00B113BD" w:rsidRDefault="009F73B8">
      <w:r>
        <w:rPr>
          <w:rFonts w:hint="eastAsia"/>
        </w:rPr>
        <w:t>车厢总传热系数的计算</w:t>
      </w:r>
      <w:r w:rsidR="00974DBE">
        <w:rPr>
          <w:rFonts w:hint="eastAsia"/>
        </w:rPr>
        <w:t>应符合</w:t>
      </w:r>
      <w:r w:rsidR="00B113BD" w:rsidRPr="00B113BD">
        <w:rPr>
          <w:rFonts w:hint="eastAsia"/>
        </w:rPr>
        <w:t>GB/T 29753-2023</w:t>
      </w:r>
      <w:r w:rsidR="00B113BD" w:rsidRPr="00B113BD">
        <w:rPr>
          <w:rFonts w:hint="eastAsia"/>
        </w:rPr>
        <w:t>的</w:t>
      </w:r>
      <w:r w:rsidR="00974DBE" w:rsidRPr="00B113BD">
        <w:rPr>
          <w:rFonts w:hint="eastAsia"/>
        </w:rPr>
        <w:t>6.4.3</w:t>
      </w:r>
      <w:r w:rsidR="00664280" w:rsidRPr="00B113BD">
        <w:rPr>
          <w:rFonts w:hint="eastAsia"/>
        </w:rPr>
        <w:t>要求</w:t>
      </w:r>
      <w:r w:rsidR="00974DBE" w:rsidRPr="00B113BD">
        <w:rPr>
          <w:rFonts w:hint="eastAsia"/>
        </w:rPr>
        <w:t>。</w:t>
      </w:r>
    </w:p>
    <w:p w:rsidR="00664280" w:rsidRPr="00664280" w:rsidRDefault="005E431E">
      <w:pPr>
        <w:rPr>
          <w:b/>
        </w:rPr>
      </w:pPr>
      <w:r>
        <w:rPr>
          <w:rFonts w:hint="eastAsia"/>
          <w:b/>
        </w:rPr>
        <w:t>7</w:t>
      </w:r>
      <w:r w:rsidR="00664280" w:rsidRPr="00664280">
        <w:rPr>
          <w:rFonts w:hint="eastAsia"/>
          <w:b/>
        </w:rPr>
        <w:t>.1.4</w:t>
      </w:r>
      <w:r w:rsidR="00664280" w:rsidRPr="00C51A69">
        <w:rPr>
          <w:rFonts w:hint="eastAsia"/>
          <w:b/>
        </w:rPr>
        <w:t>数据处理</w:t>
      </w:r>
    </w:p>
    <w:p w:rsidR="00664280" w:rsidRPr="00974DBE" w:rsidRDefault="00664280">
      <w:r>
        <w:rPr>
          <w:rFonts w:hint="eastAsia"/>
        </w:rPr>
        <w:t>试验结果的数据处理方法应符合</w:t>
      </w:r>
      <w:r>
        <w:rPr>
          <w:rFonts w:hint="eastAsia"/>
        </w:rPr>
        <w:t xml:space="preserve">QC/T 449-2010 </w:t>
      </w:r>
      <w:r w:rsidR="00C73FD8">
        <w:rPr>
          <w:rFonts w:hint="eastAsia"/>
        </w:rPr>
        <w:t>的</w:t>
      </w:r>
      <w:r>
        <w:rPr>
          <w:rFonts w:hint="eastAsia"/>
        </w:rPr>
        <w:t>5.3.3.5</w:t>
      </w:r>
      <w:r>
        <w:rPr>
          <w:rFonts w:hint="eastAsia"/>
        </w:rPr>
        <w:t>要求。</w:t>
      </w:r>
    </w:p>
    <w:p w:rsidR="00877254" w:rsidRDefault="005E431E">
      <w:pPr>
        <w:rPr>
          <w:b/>
        </w:rPr>
      </w:pPr>
      <w:r>
        <w:rPr>
          <w:rFonts w:hint="eastAsia"/>
          <w:b/>
        </w:rPr>
        <w:t>7</w:t>
      </w:r>
      <w:r w:rsidR="00BB4CB8">
        <w:rPr>
          <w:rFonts w:hint="eastAsia"/>
          <w:b/>
        </w:rPr>
        <w:t>.3</w:t>
      </w:r>
      <w:r w:rsidR="00BB4CB8">
        <w:rPr>
          <w:rFonts w:hint="eastAsia"/>
          <w:b/>
        </w:rPr>
        <w:t>机械制冷装置性能试验</w:t>
      </w:r>
    </w:p>
    <w:p w:rsidR="00877254" w:rsidRDefault="005E431E">
      <w:pPr>
        <w:rPr>
          <w:b/>
        </w:rPr>
      </w:pPr>
      <w:r>
        <w:rPr>
          <w:rFonts w:hint="eastAsia"/>
          <w:b/>
        </w:rPr>
        <w:t>7</w:t>
      </w:r>
      <w:r w:rsidR="00BB4CB8">
        <w:rPr>
          <w:rFonts w:hint="eastAsia"/>
          <w:b/>
        </w:rPr>
        <w:t>.3.1</w:t>
      </w:r>
      <w:r w:rsidR="00BB4CB8">
        <w:rPr>
          <w:rFonts w:hint="eastAsia"/>
          <w:b/>
        </w:rPr>
        <w:t>试验条件</w:t>
      </w:r>
    </w:p>
    <w:p w:rsidR="00877254" w:rsidRDefault="005E431E">
      <w:r>
        <w:rPr>
          <w:rFonts w:hint="eastAsia"/>
          <w:b/>
        </w:rPr>
        <w:t>7</w:t>
      </w:r>
      <w:r w:rsidR="00BB4CB8">
        <w:rPr>
          <w:rFonts w:hint="eastAsia"/>
          <w:b/>
        </w:rPr>
        <w:t>.3.1.1</w:t>
      </w:r>
      <w:r w:rsidR="00BB4CB8">
        <w:rPr>
          <w:rFonts w:hint="eastAsia"/>
        </w:rPr>
        <w:t>机组制冷量试验的试验装置按</w:t>
      </w:r>
      <w:r w:rsidR="00BB4CB8">
        <w:rPr>
          <w:rFonts w:hint="eastAsia"/>
          <w:color w:val="000000" w:themeColor="text1"/>
        </w:rPr>
        <w:t>附录</w:t>
      </w:r>
      <w:r w:rsidR="00BB4CB8">
        <w:rPr>
          <w:rFonts w:hint="eastAsia"/>
          <w:color w:val="000000" w:themeColor="text1"/>
        </w:rPr>
        <w:t>A</w:t>
      </w:r>
      <w:r w:rsidR="00BB4CB8">
        <w:rPr>
          <w:rFonts w:hint="eastAsia"/>
        </w:rPr>
        <w:t>的规定</w:t>
      </w:r>
      <w:r w:rsidR="00B11327">
        <w:rPr>
          <w:rFonts w:hint="eastAsia"/>
        </w:rPr>
        <w:t>。</w:t>
      </w:r>
    </w:p>
    <w:p w:rsidR="00877254" w:rsidRDefault="005E431E">
      <w:r>
        <w:rPr>
          <w:rFonts w:hint="eastAsia"/>
          <w:b/>
        </w:rPr>
        <w:t>7</w:t>
      </w:r>
      <w:r w:rsidR="00BB4CB8">
        <w:rPr>
          <w:rFonts w:hint="eastAsia"/>
          <w:b/>
        </w:rPr>
        <w:t>.3.1.2</w:t>
      </w:r>
      <w:r w:rsidR="00BB4CB8">
        <w:rPr>
          <w:rFonts w:hint="eastAsia"/>
        </w:rPr>
        <w:t>试验工况</w:t>
      </w:r>
      <w:r w:rsidR="00BB4CB8">
        <w:rPr>
          <w:rFonts w:hint="eastAsia"/>
          <w:color w:val="000000" w:themeColor="text1"/>
        </w:rPr>
        <w:t>见</w:t>
      </w:r>
      <w:r w:rsidR="00A836B3">
        <w:rPr>
          <w:rFonts w:hint="eastAsia"/>
          <w:color w:val="000000" w:themeColor="text1"/>
        </w:rPr>
        <w:t>4.3</w:t>
      </w:r>
      <w:r w:rsidR="00DB1AC7">
        <w:rPr>
          <w:rFonts w:hint="eastAsia"/>
        </w:rPr>
        <w:t>，</w:t>
      </w:r>
      <w:r w:rsidR="00BB4CB8">
        <w:rPr>
          <w:rFonts w:hint="eastAsia"/>
        </w:rPr>
        <w:t>按机组相应工况进行试验</w:t>
      </w:r>
      <w:r w:rsidR="00B11327">
        <w:rPr>
          <w:rFonts w:hint="eastAsia"/>
        </w:rPr>
        <w:t>。</w:t>
      </w:r>
    </w:p>
    <w:p w:rsidR="00877254" w:rsidRDefault="005E431E">
      <w:r>
        <w:rPr>
          <w:rFonts w:hint="eastAsia"/>
          <w:b/>
        </w:rPr>
        <w:lastRenderedPageBreak/>
        <w:t>7</w:t>
      </w:r>
      <w:r w:rsidR="00BB4CB8">
        <w:rPr>
          <w:rFonts w:hint="eastAsia"/>
          <w:b/>
        </w:rPr>
        <w:t>.3.1.3</w:t>
      </w:r>
      <w:r w:rsidR="00BB4CB8">
        <w:rPr>
          <w:rFonts w:hint="eastAsia"/>
        </w:rPr>
        <w:t>仪器仪表</w:t>
      </w:r>
      <w:r w:rsidR="002E7318">
        <w:rPr>
          <w:rFonts w:hint="eastAsia"/>
        </w:rPr>
        <w:t>应符合</w:t>
      </w:r>
      <w:r w:rsidR="00C73FD8">
        <w:rPr>
          <w:rFonts w:hint="eastAsia"/>
        </w:rPr>
        <w:t>GB/T 21145-2023</w:t>
      </w:r>
      <w:r w:rsidR="00C73FD8">
        <w:rPr>
          <w:rFonts w:hint="eastAsia"/>
        </w:rPr>
        <w:t>的</w:t>
      </w:r>
      <w:r w:rsidR="002E7318" w:rsidRPr="00C73FD8">
        <w:rPr>
          <w:rFonts w:hint="eastAsia"/>
        </w:rPr>
        <w:t>6.1</w:t>
      </w:r>
      <w:r w:rsidR="00B11327">
        <w:rPr>
          <w:rFonts w:hint="eastAsia"/>
        </w:rPr>
        <w:t>要求</w:t>
      </w:r>
      <w:r w:rsidR="00B11327" w:rsidRPr="00C73FD8">
        <w:rPr>
          <w:rFonts w:hint="eastAsia"/>
        </w:rPr>
        <w:t>。</w:t>
      </w:r>
    </w:p>
    <w:p w:rsidR="00877254" w:rsidRDefault="005E431E">
      <w:pPr>
        <w:rPr>
          <w:b/>
        </w:rPr>
      </w:pPr>
      <w:r>
        <w:rPr>
          <w:rFonts w:hint="eastAsia"/>
          <w:b/>
        </w:rPr>
        <w:t>7</w:t>
      </w:r>
      <w:r w:rsidR="00BB4CB8">
        <w:rPr>
          <w:rFonts w:hint="eastAsia"/>
          <w:b/>
        </w:rPr>
        <w:t>.3.2</w:t>
      </w:r>
      <w:r w:rsidR="00BB4CB8">
        <w:rPr>
          <w:rFonts w:hint="eastAsia"/>
          <w:b/>
        </w:rPr>
        <w:t>试验要求</w:t>
      </w:r>
    </w:p>
    <w:p w:rsidR="00FA4E7B" w:rsidRPr="00FA4E7B" w:rsidRDefault="00FA4E7B">
      <w:r w:rsidRPr="00FA4E7B">
        <w:rPr>
          <w:rFonts w:hint="eastAsia"/>
        </w:rPr>
        <w:t>机械制冷装置性能试验要求</w:t>
      </w:r>
      <w:r>
        <w:rPr>
          <w:rFonts w:hint="eastAsia"/>
        </w:rPr>
        <w:t>应符合</w:t>
      </w:r>
      <w:r w:rsidRPr="00C73FD8">
        <w:rPr>
          <w:rFonts w:hint="eastAsia"/>
        </w:rPr>
        <w:t>GB/T 21145-2023</w:t>
      </w:r>
      <w:r w:rsidR="00C73FD8">
        <w:rPr>
          <w:rFonts w:hint="eastAsia"/>
        </w:rPr>
        <w:t>的</w:t>
      </w:r>
      <w:r w:rsidRPr="00C73FD8">
        <w:rPr>
          <w:rFonts w:hint="eastAsia"/>
        </w:rPr>
        <w:t>6.2</w:t>
      </w:r>
      <w:r w:rsidR="00443382">
        <w:rPr>
          <w:rFonts w:hint="eastAsia"/>
        </w:rPr>
        <w:t>要求。</w:t>
      </w:r>
    </w:p>
    <w:p w:rsidR="00877254" w:rsidRDefault="005E431E">
      <w:pPr>
        <w:rPr>
          <w:b/>
        </w:rPr>
      </w:pPr>
      <w:r>
        <w:rPr>
          <w:rFonts w:hint="eastAsia"/>
          <w:b/>
        </w:rPr>
        <w:t>7</w:t>
      </w:r>
      <w:r w:rsidR="00BB4CB8">
        <w:rPr>
          <w:rFonts w:hint="eastAsia"/>
          <w:b/>
        </w:rPr>
        <w:t>.3.3</w:t>
      </w:r>
      <w:r w:rsidR="00855805">
        <w:rPr>
          <w:rFonts w:hint="eastAsia"/>
          <w:b/>
        </w:rPr>
        <w:t>试验方法</w:t>
      </w:r>
    </w:p>
    <w:p w:rsidR="00877254" w:rsidRDefault="005E431E">
      <w:pPr>
        <w:rPr>
          <w:b/>
        </w:rPr>
      </w:pPr>
      <w:r>
        <w:rPr>
          <w:rFonts w:hint="eastAsia"/>
          <w:b/>
        </w:rPr>
        <w:t>7</w:t>
      </w:r>
      <w:r w:rsidR="00BB4CB8">
        <w:rPr>
          <w:rFonts w:hint="eastAsia"/>
          <w:b/>
        </w:rPr>
        <w:t>.3.3.1</w:t>
      </w:r>
      <w:r w:rsidR="00BB4CB8">
        <w:rPr>
          <w:rFonts w:hint="eastAsia"/>
          <w:b/>
        </w:rPr>
        <w:t>制冷量试验</w:t>
      </w:r>
    </w:p>
    <w:p w:rsidR="00877254" w:rsidRDefault="00BB4CB8">
      <w:r>
        <w:rPr>
          <w:rFonts w:hint="eastAsia"/>
        </w:rPr>
        <w:t>按</w:t>
      </w:r>
      <w:r>
        <w:rPr>
          <w:rFonts w:hint="eastAsia"/>
          <w:color w:val="000000" w:themeColor="text1"/>
        </w:rPr>
        <w:t>表</w:t>
      </w:r>
      <w:r>
        <w:rPr>
          <w:rFonts w:hint="eastAsia"/>
          <w:color w:val="000000" w:themeColor="text1"/>
        </w:rPr>
        <w:t>1</w:t>
      </w:r>
      <w:r>
        <w:rPr>
          <w:rFonts w:hint="eastAsia"/>
        </w:rPr>
        <w:t>规定的名义制冷工况及</w:t>
      </w:r>
      <w:r>
        <w:rPr>
          <w:rFonts w:hint="eastAsia"/>
          <w:color w:val="000000" w:themeColor="text1"/>
        </w:rPr>
        <w:t>附录</w:t>
      </w:r>
      <w:r>
        <w:rPr>
          <w:rFonts w:hint="eastAsia"/>
          <w:color w:val="000000" w:themeColor="text1"/>
        </w:rPr>
        <w:t>A</w:t>
      </w:r>
      <w:r>
        <w:rPr>
          <w:rFonts w:hint="eastAsia"/>
        </w:rPr>
        <w:t>所规定的标定型量热计法和平衡环境型量热计法两种试验方法中的一种进行试验。</w:t>
      </w:r>
    </w:p>
    <w:p w:rsidR="00877254" w:rsidRDefault="005E431E">
      <w:pPr>
        <w:rPr>
          <w:b/>
        </w:rPr>
      </w:pPr>
      <w:r>
        <w:rPr>
          <w:rFonts w:hint="eastAsia"/>
          <w:b/>
        </w:rPr>
        <w:t>7</w:t>
      </w:r>
      <w:r w:rsidR="00BB4CB8">
        <w:rPr>
          <w:rFonts w:hint="eastAsia"/>
          <w:b/>
        </w:rPr>
        <w:t>.3.3.2</w:t>
      </w:r>
      <w:r w:rsidR="00BB4CB8">
        <w:rPr>
          <w:rFonts w:hint="eastAsia"/>
          <w:b/>
        </w:rPr>
        <w:t>总输入功率试验</w:t>
      </w:r>
    </w:p>
    <w:p w:rsidR="00C73FD8" w:rsidRPr="008A5A20" w:rsidRDefault="00F85688">
      <w:r w:rsidRPr="00FA4E7B">
        <w:rPr>
          <w:rFonts w:hint="eastAsia"/>
        </w:rPr>
        <w:t>机械制冷装置</w:t>
      </w:r>
      <w:r>
        <w:rPr>
          <w:rFonts w:hint="eastAsia"/>
        </w:rPr>
        <w:t>总输入功率试验应符合</w:t>
      </w:r>
      <w:r w:rsidR="00C73FD8">
        <w:rPr>
          <w:rFonts w:hint="eastAsia"/>
        </w:rPr>
        <w:t>GB/T 21145-2023</w:t>
      </w:r>
      <w:r w:rsidR="00C73FD8">
        <w:rPr>
          <w:rFonts w:hint="eastAsia"/>
        </w:rPr>
        <w:t>的</w:t>
      </w:r>
      <w:r w:rsidRPr="00C73FD8">
        <w:rPr>
          <w:rFonts w:hint="eastAsia"/>
        </w:rPr>
        <w:t>6.3.4</w:t>
      </w:r>
      <w:r w:rsidR="00AC0557">
        <w:rPr>
          <w:rFonts w:hint="eastAsia"/>
        </w:rPr>
        <w:t>要求</w:t>
      </w:r>
      <w:r w:rsidR="00637561" w:rsidRPr="00C73FD8">
        <w:rPr>
          <w:rFonts w:hint="eastAsia"/>
        </w:rPr>
        <w:t>。</w:t>
      </w:r>
    </w:p>
    <w:p w:rsidR="00855805" w:rsidRDefault="005E431E" w:rsidP="00C94D19">
      <w:pPr>
        <w:pStyle w:val="2"/>
      </w:pPr>
      <w:bookmarkStart w:id="8" w:name="_Toc155343123"/>
      <w:r>
        <w:rPr>
          <w:rFonts w:hint="eastAsia"/>
        </w:rPr>
        <w:t>8</w:t>
      </w:r>
      <w:r w:rsidR="00704985">
        <w:rPr>
          <w:rFonts w:hint="eastAsia"/>
        </w:rPr>
        <w:t>.</w:t>
      </w:r>
      <w:r w:rsidR="00E50C70">
        <w:rPr>
          <w:rFonts w:hint="eastAsia"/>
        </w:rPr>
        <w:t>检验规则</w:t>
      </w:r>
      <w:bookmarkEnd w:id="8"/>
    </w:p>
    <w:p w:rsidR="00C94D19" w:rsidRPr="00855805" w:rsidRDefault="00E50C70">
      <w:r>
        <w:rPr>
          <w:rFonts w:hint="eastAsia"/>
        </w:rPr>
        <w:t>冷藏车的检验规则应符合</w:t>
      </w:r>
      <w:r>
        <w:rPr>
          <w:rFonts w:hint="eastAsia"/>
        </w:rPr>
        <w:t xml:space="preserve">QC/T 449-2010 </w:t>
      </w:r>
      <w:r w:rsidR="00C73FD8">
        <w:rPr>
          <w:rFonts w:hint="eastAsia"/>
        </w:rPr>
        <w:t>的</w:t>
      </w:r>
      <w:r>
        <w:rPr>
          <w:rFonts w:hint="eastAsia"/>
        </w:rPr>
        <w:t>6</w:t>
      </w:r>
      <w:r>
        <w:rPr>
          <w:rFonts w:hint="eastAsia"/>
        </w:rPr>
        <w:t>要求。</w:t>
      </w:r>
    </w:p>
    <w:p w:rsidR="00877254" w:rsidRDefault="00BB4CB8">
      <w:pPr>
        <w:widowControl/>
        <w:spacing w:line="240" w:lineRule="auto"/>
        <w:jc w:val="left"/>
      </w:pPr>
      <w:r>
        <w:br w:type="page"/>
      </w:r>
    </w:p>
    <w:p w:rsidR="00877254" w:rsidRDefault="00BB4CB8">
      <w:pPr>
        <w:pStyle w:val="1"/>
        <w:jc w:val="center"/>
      </w:pPr>
      <w:bookmarkStart w:id="9" w:name="_Toc155343124"/>
      <w:r>
        <w:rPr>
          <w:rFonts w:hint="eastAsia"/>
        </w:rPr>
        <w:lastRenderedPageBreak/>
        <w:t>附录</w:t>
      </w:r>
      <w:r>
        <w:rPr>
          <w:rFonts w:hint="eastAsia"/>
        </w:rPr>
        <w:t>A</w:t>
      </w:r>
      <w:bookmarkEnd w:id="9"/>
    </w:p>
    <w:p w:rsidR="00877254" w:rsidRDefault="00BB4CB8">
      <w:pPr>
        <w:jc w:val="center"/>
        <w:rPr>
          <w:b/>
        </w:rPr>
      </w:pPr>
      <w:r>
        <w:rPr>
          <w:rFonts w:hint="eastAsia"/>
          <w:b/>
        </w:rPr>
        <w:t>（规范性）</w:t>
      </w:r>
    </w:p>
    <w:p w:rsidR="00877254" w:rsidRDefault="00BB4CB8">
      <w:pPr>
        <w:jc w:val="center"/>
        <w:rPr>
          <w:b/>
        </w:rPr>
      </w:pPr>
      <w:r>
        <w:rPr>
          <w:rFonts w:hint="eastAsia"/>
          <w:b/>
        </w:rPr>
        <w:t>制冷量试验方法</w:t>
      </w:r>
    </w:p>
    <w:p w:rsidR="00877254" w:rsidRPr="00B46757" w:rsidRDefault="00BB4CB8">
      <w:pPr>
        <w:rPr>
          <w:b/>
        </w:rPr>
      </w:pPr>
      <w:r w:rsidRPr="00B46757">
        <w:rPr>
          <w:rFonts w:hint="eastAsia"/>
          <w:b/>
        </w:rPr>
        <w:t>A.1</w:t>
      </w:r>
      <w:r w:rsidRPr="00B46757">
        <w:rPr>
          <w:rFonts w:hint="eastAsia"/>
          <w:b/>
        </w:rPr>
        <w:t>试验方法</w:t>
      </w:r>
    </w:p>
    <w:p w:rsidR="00877254" w:rsidRDefault="00BB4CB8">
      <w:r>
        <w:rPr>
          <w:rFonts w:hint="eastAsia"/>
        </w:rPr>
        <w:t>本文件规定的试验方法包括</w:t>
      </w:r>
      <w:r>
        <w:rPr>
          <w:rFonts w:hint="eastAsia"/>
        </w:rPr>
        <w:t>:</w:t>
      </w:r>
    </w:p>
    <w:p w:rsidR="00877254" w:rsidRDefault="00BB4CB8">
      <w:r>
        <w:rPr>
          <w:rFonts w:hint="eastAsia"/>
        </w:rPr>
        <w:t>a)</w:t>
      </w:r>
      <w:r>
        <w:rPr>
          <w:rFonts w:hint="eastAsia"/>
        </w:rPr>
        <w:t>标定型量热计法</w:t>
      </w:r>
      <w:r>
        <w:rPr>
          <w:rFonts w:hint="eastAsia"/>
        </w:rPr>
        <w:t>;</w:t>
      </w:r>
    </w:p>
    <w:p w:rsidR="00877254" w:rsidRDefault="00BB4CB8">
      <w:r>
        <w:rPr>
          <w:rFonts w:hint="eastAsia"/>
        </w:rPr>
        <w:t>b)</w:t>
      </w:r>
      <w:r>
        <w:rPr>
          <w:rFonts w:hint="eastAsia"/>
        </w:rPr>
        <w:t>平衡环境型量热计法</w:t>
      </w:r>
      <w:r w:rsidR="003900EE">
        <w:rPr>
          <w:rFonts w:hint="eastAsia"/>
        </w:rPr>
        <w:t>。</w:t>
      </w:r>
    </w:p>
    <w:p w:rsidR="00877254" w:rsidRPr="00B46757" w:rsidRDefault="00BB4CB8">
      <w:pPr>
        <w:rPr>
          <w:b/>
        </w:rPr>
      </w:pPr>
      <w:r w:rsidRPr="00B46757">
        <w:rPr>
          <w:rFonts w:hint="eastAsia"/>
          <w:b/>
        </w:rPr>
        <w:t>A.2</w:t>
      </w:r>
      <w:r w:rsidRPr="00B46757">
        <w:rPr>
          <w:rFonts w:hint="eastAsia"/>
          <w:b/>
        </w:rPr>
        <w:t>试验装置与要求</w:t>
      </w:r>
    </w:p>
    <w:p w:rsidR="00877254" w:rsidRPr="00B46757" w:rsidRDefault="00BB4CB8">
      <w:pPr>
        <w:rPr>
          <w:b/>
        </w:rPr>
      </w:pPr>
      <w:r w:rsidRPr="00B46757">
        <w:rPr>
          <w:rFonts w:hint="eastAsia"/>
          <w:b/>
        </w:rPr>
        <w:t>A.2.1</w:t>
      </w:r>
      <w:r w:rsidRPr="00B46757">
        <w:rPr>
          <w:rFonts w:hint="eastAsia"/>
          <w:b/>
        </w:rPr>
        <w:t>标定型量热计</w:t>
      </w:r>
    </w:p>
    <w:p w:rsidR="00877254" w:rsidRDefault="00BB4CB8">
      <w:r w:rsidRPr="00B46757">
        <w:rPr>
          <w:rFonts w:hint="eastAsia"/>
          <w:b/>
        </w:rPr>
        <w:t>A.2.1.1</w:t>
      </w:r>
      <w:r>
        <w:rPr>
          <w:rFonts w:hint="eastAsia"/>
        </w:rPr>
        <w:t xml:space="preserve"> </w:t>
      </w:r>
      <w:r>
        <w:rPr>
          <w:rFonts w:hint="eastAsia"/>
        </w:rPr>
        <w:t>标定型量热计法是一种通过测定输入量热计的总热量</w:t>
      </w:r>
      <w:r w:rsidR="003900EE">
        <w:rPr>
          <w:rFonts w:hint="eastAsia"/>
        </w:rPr>
        <w:t>（</w:t>
      </w:r>
      <w:r>
        <w:rPr>
          <w:rFonts w:hint="eastAsia"/>
        </w:rPr>
        <w:t>包括输入的电加热</w:t>
      </w:r>
      <w:proofErr w:type="gramStart"/>
      <w:r>
        <w:rPr>
          <w:rFonts w:hint="eastAsia"/>
        </w:rPr>
        <w:t>量与漏热量</w:t>
      </w:r>
      <w:proofErr w:type="gramEnd"/>
      <w:r w:rsidR="003900EE">
        <w:rPr>
          <w:rFonts w:hint="eastAsia"/>
        </w:rPr>
        <w:t>）</w:t>
      </w:r>
      <w:r>
        <w:rPr>
          <w:rFonts w:hint="eastAsia"/>
        </w:rPr>
        <w:t>来计算机组制冷量的方法。标定型量热计法的布置原理图见图</w:t>
      </w:r>
      <w:r>
        <w:rPr>
          <w:rFonts w:hint="eastAsia"/>
        </w:rPr>
        <w:t>A.1</w:t>
      </w:r>
      <w:r>
        <w:rPr>
          <w:rFonts w:hint="eastAsia"/>
        </w:rPr>
        <w:t>。</w:t>
      </w:r>
    </w:p>
    <w:p w:rsidR="00877254" w:rsidRDefault="004E6199">
      <w:pPr>
        <w:jc w:val="center"/>
      </w:pPr>
      <w:r>
        <w:rPr>
          <w:noProof/>
        </w:rPr>
        <w:drawing>
          <wp:inline distT="0" distB="0" distL="0" distR="0">
            <wp:extent cx="5274310" cy="4576553"/>
            <wp:effectExtent l="0" t="0" r="2540" b="0"/>
            <wp:docPr id="6" name="图片 6" descr="C:\Users\Administrator\Documents\WeChat Files\guohuaiyuan001\FileStorage\Temp\17043302166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ocuments\WeChat Files\guohuaiyuan001\FileStorage\Temp\1704330216672.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4310" cy="4576553"/>
                    </a:xfrm>
                    <a:prstGeom prst="rect">
                      <a:avLst/>
                    </a:prstGeom>
                    <a:noFill/>
                    <a:ln>
                      <a:noFill/>
                    </a:ln>
                  </pic:spPr>
                </pic:pic>
              </a:graphicData>
            </a:graphic>
          </wp:inline>
        </w:drawing>
      </w:r>
    </w:p>
    <w:p w:rsidR="00877254" w:rsidRDefault="00BB4CB8">
      <w:pPr>
        <w:jc w:val="center"/>
        <w:rPr>
          <w:b/>
        </w:rPr>
      </w:pPr>
      <w:r>
        <w:rPr>
          <w:rFonts w:hint="eastAsia"/>
          <w:b/>
        </w:rPr>
        <w:t>图</w:t>
      </w:r>
      <w:r>
        <w:rPr>
          <w:rFonts w:hint="eastAsia"/>
          <w:b/>
        </w:rPr>
        <w:t xml:space="preserve">A.1 </w:t>
      </w:r>
      <w:r>
        <w:rPr>
          <w:rFonts w:hint="eastAsia"/>
          <w:b/>
        </w:rPr>
        <w:t>标定型量热计法原理图</w:t>
      </w:r>
    </w:p>
    <w:p w:rsidR="00877254" w:rsidRDefault="00BB4CB8">
      <w:r w:rsidRPr="00B46757">
        <w:rPr>
          <w:rFonts w:hint="eastAsia"/>
          <w:b/>
        </w:rPr>
        <w:lastRenderedPageBreak/>
        <w:t>A.2.1.2</w:t>
      </w:r>
      <w:r>
        <w:rPr>
          <w:rFonts w:hint="eastAsia"/>
        </w:rPr>
        <w:t xml:space="preserve"> </w:t>
      </w:r>
      <w:r>
        <w:rPr>
          <w:rFonts w:hint="eastAsia"/>
        </w:rPr>
        <w:t>标定箱应安装在有一定尺寸的量热计外壳内</w:t>
      </w:r>
      <w:r>
        <w:rPr>
          <w:rFonts w:hint="eastAsia"/>
        </w:rPr>
        <w:t>,</w:t>
      </w:r>
      <w:r>
        <w:rPr>
          <w:rFonts w:hint="eastAsia"/>
        </w:rPr>
        <w:t>周围空间应足够大</w:t>
      </w:r>
      <w:r>
        <w:rPr>
          <w:rFonts w:hint="eastAsia"/>
        </w:rPr>
        <w:t>,</w:t>
      </w:r>
      <w:r>
        <w:rPr>
          <w:rFonts w:hint="eastAsia"/>
        </w:rPr>
        <w:t>使在标定箱的四面留有适当的空隙，确保空气的循环。试验时</w:t>
      </w:r>
      <w:r>
        <w:rPr>
          <w:rFonts w:hint="eastAsia"/>
        </w:rPr>
        <w:t>,</w:t>
      </w:r>
      <w:r>
        <w:rPr>
          <w:rFonts w:hint="eastAsia"/>
        </w:rPr>
        <w:t>通过标定箱的漏热量应不大于被测机组制冷量的</w:t>
      </w:r>
      <w:r>
        <w:rPr>
          <w:rFonts w:hint="eastAsia"/>
        </w:rPr>
        <w:t xml:space="preserve"> 30%</w:t>
      </w:r>
      <w:r>
        <w:rPr>
          <w:rFonts w:hint="eastAsia"/>
        </w:rPr>
        <w:t>。</w:t>
      </w:r>
      <w:r>
        <w:rPr>
          <w:rFonts w:hint="eastAsia"/>
        </w:rPr>
        <w:t xml:space="preserve">A.2.1.3 </w:t>
      </w:r>
      <w:r>
        <w:rPr>
          <w:rFonts w:hint="eastAsia"/>
        </w:rPr>
        <w:t>用来测量标定箱外四周环境空间以及标定箱内环境空间的仪表按图</w:t>
      </w:r>
      <w:r>
        <w:rPr>
          <w:rFonts w:hint="eastAsia"/>
        </w:rPr>
        <w:t xml:space="preserve"> A.4 </w:t>
      </w:r>
      <w:r>
        <w:rPr>
          <w:rFonts w:hint="eastAsia"/>
        </w:rPr>
        <w:t>和图</w:t>
      </w:r>
      <w:r>
        <w:rPr>
          <w:rFonts w:hint="eastAsia"/>
        </w:rPr>
        <w:t xml:space="preserve"> A5 </w:t>
      </w:r>
      <w:r>
        <w:rPr>
          <w:rFonts w:hint="eastAsia"/>
        </w:rPr>
        <w:t>布置测量时的温度要求见表</w:t>
      </w:r>
      <w:r>
        <w:rPr>
          <w:rFonts w:hint="eastAsia"/>
        </w:rPr>
        <w:t>A.1</w:t>
      </w:r>
      <w:r>
        <w:rPr>
          <w:rFonts w:hint="eastAsia"/>
        </w:rPr>
        <w:t>。标定箱外不要求模拟装有该制冷设备的车辆处于运动时的风或气流的状态。应具备使空气循环的手段。</w:t>
      </w:r>
    </w:p>
    <w:p w:rsidR="00877254" w:rsidRPr="00C53D2D" w:rsidRDefault="00BB4CB8">
      <w:pPr>
        <w:jc w:val="center"/>
        <w:rPr>
          <w:b/>
        </w:rPr>
      </w:pPr>
      <w:r w:rsidRPr="00C53D2D">
        <w:rPr>
          <w:rFonts w:hint="eastAsia"/>
          <w:b/>
        </w:rPr>
        <w:t>表</w:t>
      </w:r>
      <w:r w:rsidRPr="00C53D2D">
        <w:rPr>
          <w:rFonts w:hint="eastAsia"/>
          <w:b/>
        </w:rPr>
        <w:t xml:space="preserve">A.1  </w:t>
      </w:r>
      <w:r w:rsidRPr="00C53D2D">
        <w:rPr>
          <w:rFonts w:hint="eastAsia"/>
          <w:b/>
        </w:rPr>
        <w:t>稳定状态的温度要求</w:t>
      </w:r>
    </w:p>
    <w:tbl>
      <w:tblPr>
        <w:tblStyle w:val="a6"/>
        <w:tblW w:w="0" w:type="auto"/>
        <w:tblLook w:val="04A0" w:firstRow="1" w:lastRow="0" w:firstColumn="1" w:lastColumn="0" w:noHBand="0" w:noVBand="1"/>
      </w:tblPr>
      <w:tblGrid>
        <w:gridCol w:w="2141"/>
        <w:gridCol w:w="2141"/>
        <w:gridCol w:w="2158"/>
        <w:gridCol w:w="2082"/>
      </w:tblGrid>
      <w:tr w:rsidR="00877254">
        <w:tc>
          <w:tcPr>
            <w:tcW w:w="4282" w:type="dxa"/>
            <w:gridSpan w:val="2"/>
            <w:vAlign w:val="center"/>
          </w:tcPr>
          <w:p w:rsidR="00877254" w:rsidRDefault="00BB4CB8">
            <w:pPr>
              <w:jc w:val="center"/>
            </w:pPr>
            <w:r>
              <w:rPr>
                <w:rFonts w:hint="eastAsia"/>
              </w:rPr>
              <w:t>温度读数</w:t>
            </w:r>
          </w:p>
        </w:tc>
        <w:tc>
          <w:tcPr>
            <w:tcW w:w="2158" w:type="dxa"/>
            <w:vAlign w:val="center"/>
          </w:tcPr>
          <w:p w:rsidR="00877254" w:rsidRDefault="00BB4CB8">
            <w:pPr>
              <w:jc w:val="center"/>
            </w:pPr>
            <w:r>
              <w:rPr>
                <w:rFonts w:hint="eastAsia"/>
              </w:rPr>
              <w:t>校准试验过程</w:t>
            </w:r>
          </w:p>
          <w:p w:rsidR="00877254" w:rsidRDefault="00BB4CB8">
            <w:pPr>
              <w:jc w:val="center"/>
            </w:pPr>
            <w:r>
              <w:rPr>
                <w:rFonts w:hint="eastAsia"/>
              </w:rPr>
              <w:t>℃</w:t>
            </w:r>
          </w:p>
        </w:tc>
        <w:tc>
          <w:tcPr>
            <w:tcW w:w="2082" w:type="dxa"/>
            <w:vAlign w:val="center"/>
          </w:tcPr>
          <w:p w:rsidR="00877254" w:rsidRDefault="00BB4CB8">
            <w:pPr>
              <w:jc w:val="center"/>
            </w:pPr>
            <w:r>
              <w:rPr>
                <w:rFonts w:hint="eastAsia"/>
              </w:rPr>
              <w:t>制冷量试验过程</w:t>
            </w:r>
          </w:p>
          <w:p w:rsidR="00877254" w:rsidRDefault="00BB4CB8">
            <w:pPr>
              <w:jc w:val="center"/>
            </w:pPr>
            <w:r>
              <w:rPr>
                <w:rFonts w:hint="eastAsia"/>
              </w:rPr>
              <w:t>℃</w:t>
            </w:r>
          </w:p>
        </w:tc>
      </w:tr>
      <w:tr w:rsidR="00877254">
        <w:trPr>
          <w:trHeight w:val="233"/>
        </w:trPr>
        <w:tc>
          <w:tcPr>
            <w:tcW w:w="2141" w:type="dxa"/>
            <w:vMerge w:val="restart"/>
            <w:vAlign w:val="center"/>
          </w:tcPr>
          <w:p w:rsidR="00877254" w:rsidRDefault="00BB4CB8">
            <w:pPr>
              <w:jc w:val="center"/>
            </w:pPr>
            <w:r>
              <w:rPr>
                <w:rFonts w:hint="eastAsia"/>
              </w:rPr>
              <w:t>环境温度</w:t>
            </w:r>
          </w:p>
        </w:tc>
        <w:tc>
          <w:tcPr>
            <w:tcW w:w="2141" w:type="dxa"/>
            <w:vAlign w:val="center"/>
          </w:tcPr>
          <w:p w:rsidR="00877254" w:rsidRDefault="00BB4CB8">
            <w:pPr>
              <w:jc w:val="center"/>
            </w:pPr>
            <w:r>
              <w:rPr>
                <w:rFonts w:hint="eastAsia"/>
              </w:rPr>
              <w:t>测点间最大温差</w:t>
            </w:r>
          </w:p>
        </w:tc>
        <w:tc>
          <w:tcPr>
            <w:tcW w:w="2158" w:type="dxa"/>
            <w:vAlign w:val="center"/>
          </w:tcPr>
          <w:p w:rsidR="00877254" w:rsidRDefault="00BB4CB8">
            <w:pPr>
              <w:jc w:val="center"/>
            </w:pPr>
            <w:r>
              <w:rPr>
                <w:rFonts w:hint="eastAsia"/>
              </w:rPr>
              <w:t>2.2</w:t>
            </w:r>
          </w:p>
        </w:tc>
        <w:tc>
          <w:tcPr>
            <w:tcW w:w="2082" w:type="dxa"/>
            <w:vAlign w:val="center"/>
          </w:tcPr>
          <w:p w:rsidR="00877254" w:rsidRDefault="00BB4CB8">
            <w:pPr>
              <w:jc w:val="center"/>
            </w:pPr>
            <w:r>
              <w:rPr>
                <w:rFonts w:hint="eastAsia"/>
              </w:rPr>
              <w:t>3.3</w:t>
            </w:r>
          </w:p>
        </w:tc>
      </w:tr>
      <w:tr w:rsidR="00877254">
        <w:trPr>
          <w:trHeight w:val="232"/>
        </w:trPr>
        <w:tc>
          <w:tcPr>
            <w:tcW w:w="2141" w:type="dxa"/>
            <w:vMerge/>
            <w:vAlign w:val="center"/>
          </w:tcPr>
          <w:p w:rsidR="00877254" w:rsidRDefault="00877254">
            <w:pPr>
              <w:jc w:val="center"/>
            </w:pPr>
          </w:p>
        </w:tc>
        <w:tc>
          <w:tcPr>
            <w:tcW w:w="2141" w:type="dxa"/>
            <w:vAlign w:val="center"/>
          </w:tcPr>
          <w:p w:rsidR="00877254" w:rsidRDefault="00BB4CB8">
            <w:pPr>
              <w:jc w:val="center"/>
            </w:pPr>
            <w:r>
              <w:rPr>
                <w:rFonts w:hint="eastAsia"/>
              </w:rPr>
              <w:t>平均温度波动</w:t>
            </w:r>
          </w:p>
        </w:tc>
        <w:tc>
          <w:tcPr>
            <w:tcW w:w="2158" w:type="dxa"/>
            <w:vAlign w:val="center"/>
          </w:tcPr>
          <w:p w:rsidR="00877254" w:rsidRDefault="00BB4CB8">
            <w:pPr>
              <w:jc w:val="center"/>
            </w:pPr>
            <w:r>
              <w:rPr>
                <w:rFonts w:hint="eastAsia"/>
              </w:rPr>
              <w:t>±</w:t>
            </w:r>
            <w:r>
              <w:rPr>
                <w:rFonts w:hint="eastAsia"/>
              </w:rPr>
              <w:t>1.1</w:t>
            </w:r>
          </w:p>
        </w:tc>
        <w:tc>
          <w:tcPr>
            <w:tcW w:w="2082" w:type="dxa"/>
            <w:vAlign w:val="center"/>
          </w:tcPr>
          <w:p w:rsidR="00877254" w:rsidRDefault="00BB4CB8">
            <w:pPr>
              <w:jc w:val="center"/>
            </w:pPr>
            <w:r>
              <w:rPr>
                <w:rFonts w:hint="eastAsia"/>
              </w:rPr>
              <w:t>±</w:t>
            </w:r>
            <w:r>
              <w:rPr>
                <w:rFonts w:hint="eastAsia"/>
              </w:rPr>
              <w:t>1.1</w:t>
            </w:r>
          </w:p>
        </w:tc>
      </w:tr>
      <w:tr w:rsidR="00877254">
        <w:trPr>
          <w:trHeight w:val="233"/>
        </w:trPr>
        <w:tc>
          <w:tcPr>
            <w:tcW w:w="2141" w:type="dxa"/>
            <w:vMerge w:val="restart"/>
            <w:vAlign w:val="center"/>
          </w:tcPr>
          <w:p w:rsidR="00877254" w:rsidRDefault="00BB4CB8">
            <w:pPr>
              <w:jc w:val="center"/>
            </w:pPr>
            <w:r>
              <w:rPr>
                <w:rFonts w:hint="eastAsia"/>
              </w:rPr>
              <w:t>箱内温度</w:t>
            </w:r>
          </w:p>
        </w:tc>
        <w:tc>
          <w:tcPr>
            <w:tcW w:w="2141" w:type="dxa"/>
            <w:vAlign w:val="center"/>
          </w:tcPr>
          <w:p w:rsidR="00877254" w:rsidRDefault="00BB4CB8">
            <w:pPr>
              <w:jc w:val="center"/>
            </w:pPr>
            <w:r>
              <w:rPr>
                <w:rFonts w:hint="eastAsia"/>
              </w:rPr>
              <w:t>测点间最大温差</w:t>
            </w:r>
          </w:p>
        </w:tc>
        <w:tc>
          <w:tcPr>
            <w:tcW w:w="2158" w:type="dxa"/>
            <w:vAlign w:val="center"/>
          </w:tcPr>
          <w:p w:rsidR="00877254" w:rsidRDefault="00BB4CB8">
            <w:pPr>
              <w:jc w:val="center"/>
            </w:pPr>
            <w:r>
              <w:rPr>
                <w:rFonts w:hint="eastAsia"/>
              </w:rPr>
              <w:t>1.4</w:t>
            </w:r>
          </w:p>
        </w:tc>
        <w:tc>
          <w:tcPr>
            <w:tcW w:w="2082" w:type="dxa"/>
            <w:vAlign w:val="center"/>
          </w:tcPr>
          <w:p w:rsidR="00877254" w:rsidRDefault="00BB4CB8">
            <w:pPr>
              <w:jc w:val="center"/>
            </w:pPr>
            <w:r>
              <w:rPr>
                <w:rFonts w:hint="eastAsia"/>
              </w:rPr>
              <w:t>3.3</w:t>
            </w:r>
          </w:p>
        </w:tc>
      </w:tr>
      <w:tr w:rsidR="00877254">
        <w:trPr>
          <w:trHeight w:val="232"/>
        </w:trPr>
        <w:tc>
          <w:tcPr>
            <w:tcW w:w="2141" w:type="dxa"/>
            <w:vMerge/>
            <w:vAlign w:val="center"/>
          </w:tcPr>
          <w:p w:rsidR="00877254" w:rsidRDefault="00877254">
            <w:pPr>
              <w:jc w:val="center"/>
            </w:pPr>
          </w:p>
        </w:tc>
        <w:tc>
          <w:tcPr>
            <w:tcW w:w="2141" w:type="dxa"/>
            <w:vAlign w:val="center"/>
          </w:tcPr>
          <w:p w:rsidR="00877254" w:rsidRDefault="00BB4CB8">
            <w:pPr>
              <w:jc w:val="center"/>
            </w:pPr>
            <w:r>
              <w:rPr>
                <w:rFonts w:hint="eastAsia"/>
              </w:rPr>
              <w:t>平均温度波动</w:t>
            </w:r>
          </w:p>
        </w:tc>
        <w:tc>
          <w:tcPr>
            <w:tcW w:w="2158" w:type="dxa"/>
            <w:vAlign w:val="center"/>
          </w:tcPr>
          <w:p w:rsidR="00877254" w:rsidRDefault="00BB4CB8">
            <w:pPr>
              <w:jc w:val="center"/>
            </w:pPr>
            <w:r>
              <w:rPr>
                <w:rFonts w:hint="eastAsia"/>
              </w:rPr>
              <w:t>±</w:t>
            </w:r>
            <w:r>
              <w:rPr>
                <w:rFonts w:hint="eastAsia"/>
              </w:rPr>
              <w:t>0.6</w:t>
            </w:r>
          </w:p>
        </w:tc>
        <w:tc>
          <w:tcPr>
            <w:tcW w:w="2082" w:type="dxa"/>
            <w:vAlign w:val="center"/>
          </w:tcPr>
          <w:p w:rsidR="00877254" w:rsidRDefault="00BB4CB8">
            <w:pPr>
              <w:jc w:val="center"/>
            </w:pPr>
            <w:r>
              <w:rPr>
                <w:rFonts w:hint="eastAsia"/>
              </w:rPr>
              <w:t>±</w:t>
            </w:r>
            <w:r>
              <w:rPr>
                <w:rFonts w:hint="eastAsia"/>
              </w:rPr>
              <w:t>0.6</w:t>
            </w:r>
          </w:p>
        </w:tc>
      </w:tr>
      <w:tr w:rsidR="00877254">
        <w:trPr>
          <w:trHeight w:val="233"/>
        </w:trPr>
        <w:tc>
          <w:tcPr>
            <w:tcW w:w="2141" w:type="dxa"/>
            <w:vMerge w:val="restart"/>
            <w:vAlign w:val="center"/>
          </w:tcPr>
          <w:p w:rsidR="00877254" w:rsidRDefault="00BB4CB8">
            <w:pPr>
              <w:jc w:val="center"/>
            </w:pPr>
            <w:r>
              <w:rPr>
                <w:rFonts w:hint="eastAsia"/>
              </w:rPr>
              <w:t>周围空间温度</w:t>
            </w:r>
            <w:r>
              <w:rPr>
                <w:rFonts w:hint="eastAsia"/>
                <w:vertAlign w:val="superscript"/>
              </w:rPr>
              <w:t>a</w:t>
            </w:r>
          </w:p>
        </w:tc>
        <w:tc>
          <w:tcPr>
            <w:tcW w:w="2141" w:type="dxa"/>
            <w:vAlign w:val="center"/>
          </w:tcPr>
          <w:p w:rsidR="00877254" w:rsidRDefault="00BB4CB8">
            <w:pPr>
              <w:jc w:val="center"/>
            </w:pPr>
            <w:r>
              <w:rPr>
                <w:rFonts w:hint="eastAsia"/>
              </w:rPr>
              <w:t>测点间最大温差</w:t>
            </w:r>
          </w:p>
        </w:tc>
        <w:tc>
          <w:tcPr>
            <w:tcW w:w="2158" w:type="dxa"/>
            <w:vAlign w:val="center"/>
          </w:tcPr>
          <w:p w:rsidR="00877254" w:rsidRDefault="00BB4CB8">
            <w:pPr>
              <w:jc w:val="center"/>
            </w:pPr>
            <w:r>
              <w:rPr>
                <w:rFonts w:hint="eastAsia"/>
              </w:rPr>
              <w:t>2.2</w:t>
            </w:r>
          </w:p>
        </w:tc>
        <w:tc>
          <w:tcPr>
            <w:tcW w:w="2082" w:type="dxa"/>
            <w:vAlign w:val="center"/>
          </w:tcPr>
          <w:p w:rsidR="00877254" w:rsidRDefault="00BB4CB8">
            <w:pPr>
              <w:jc w:val="center"/>
            </w:pPr>
            <w:r>
              <w:rPr>
                <w:rFonts w:hint="eastAsia"/>
              </w:rPr>
              <w:t>1.4</w:t>
            </w:r>
          </w:p>
        </w:tc>
      </w:tr>
      <w:tr w:rsidR="00877254">
        <w:trPr>
          <w:trHeight w:val="232"/>
        </w:trPr>
        <w:tc>
          <w:tcPr>
            <w:tcW w:w="2141" w:type="dxa"/>
            <w:vMerge/>
            <w:vAlign w:val="center"/>
          </w:tcPr>
          <w:p w:rsidR="00877254" w:rsidRDefault="00877254">
            <w:pPr>
              <w:jc w:val="center"/>
            </w:pPr>
          </w:p>
        </w:tc>
        <w:tc>
          <w:tcPr>
            <w:tcW w:w="2141" w:type="dxa"/>
            <w:vAlign w:val="center"/>
          </w:tcPr>
          <w:p w:rsidR="00877254" w:rsidRDefault="00BB4CB8">
            <w:pPr>
              <w:jc w:val="center"/>
            </w:pPr>
            <w:r>
              <w:rPr>
                <w:rFonts w:hint="eastAsia"/>
              </w:rPr>
              <w:t>平均温度波动</w:t>
            </w:r>
          </w:p>
        </w:tc>
        <w:tc>
          <w:tcPr>
            <w:tcW w:w="2158" w:type="dxa"/>
            <w:vAlign w:val="center"/>
          </w:tcPr>
          <w:p w:rsidR="00877254" w:rsidRDefault="00BB4CB8">
            <w:pPr>
              <w:jc w:val="center"/>
            </w:pPr>
            <w:r>
              <w:rPr>
                <w:rFonts w:hint="eastAsia"/>
              </w:rPr>
              <w:t>±</w:t>
            </w:r>
            <w:r>
              <w:rPr>
                <w:rFonts w:hint="eastAsia"/>
              </w:rPr>
              <w:t>0.6</w:t>
            </w:r>
          </w:p>
        </w:tc>
        <w:tc>
          <w:tcPr>
            <w:tcW w:w="2082" w:type="dxa"/>
            <w:vAlign w:val="center"/>
          </w:tcPr>
          <w:p w:rsidR="00877254" w:rsidRDefault="00BB4CB8">
            <w:pPr>
              <w:jc w:val="center"/>
            </w:pPr>
            <w:r>
              <w:rPr>
                <w:rFonts w:hint="eastAsia"/>
              </w:rPr>
              <w:t>±</w:t>
            </w:r>
            <w:r>
              <w:rPr>
                <w:rFonts w:hint="eastAsia"/>
              </w:rPr>
              <w:t>0.6</w:t>
            </w:r>
          </w:p>
        </w:tc>
      </w:tr>
      <w:tr w:rsidR="00877254">
        <w:trPr>
          <w:trHeight w:val="233"/>
        </w:trPr>
        <w:tc>
          <w:tcPr>
            <w:tcW w:w="2141" w:type="dxa"/>
            <w:vMerge w:val="restart"/>
            <w:vAlign w:val="center"/>
          </w:tcPr>
          <w:p w:rsidR="00877254" w:rsidRDefault="00BB4CB8">
            <w:pPr>
              <w:jc w:val="center"/>
            </w:pPr>
            <w:r>
              <w:rPr>
                <w:rFonts w:hint="eastAsia"/>
              </w:rPr>
              <w:t>蒸发器回风温度</w:t>
            </w:r>
          </w:p>
        </w:tc>
        <w:tc>
          <w:tcPr>
            <w:tcW w:w="2141" w:type="dxa"/>
            <w:vAlign w:val="center"/>
          </w:tcPr>
          <w:p w:rsidR="00877254" w:rsidRDefault="00BB4CB8">
            <w:pPr>
              <w:jc w:val="center"/>
            </w:pPr>
            <w:r>
              <w:rPr>
                <w:rFonts w:hint="eastAsia"/>
              </w:rPr>
              <w:t>测点间最大温差</w:t>
            </w:r>
          </w:p>
        </w:tc>
        <w:tc>
          <w:tcPr>
            <w:tcW w:w="2158" w:type="dxa"/>
            <w:vAlign w:val="center"/>
          </w:tcPr>
          <w:p w:rsidR="00877254" w:rsidRDefault="00BB4CB8">
            <w:pPr>
              <w:jc w:val="center"/>
            </w:pPr>
            <w:r>
              <w:t>—</w:t>
            </w:r>
          </w:p>
        </w:tc>
        <w:tc>
          <w:tcPr>
            <w:tcW w:w="2082" w:type="dxa"/>
            <w:vAlign w:val="center"/>
          </w:tcPr>
          <w:p w:rsidR="00877254" w:rsidRDefault="00BB4CB8">
            <w:pPr>
              <w:jc w:val="center"/>
            </w:pPr>
            <w:r>
              <w:rPr>
                <w:rFonts w:hint="eastAsia"/>
              </w:rPr>
              <w:t>1.7</w:t>
            </w:r>
            <w:r>
              <w:rPr>
                <w:rFonts w:hint="eastAsia"/>
                <w:vertAlign w:val="superscript"/>
              </w:rPr>
              <w:t>b</w:t>
            </w:r>
          </w:p>
        </w:tc>
      </w:tr>
      <w:tr w:rsidR="00877254">
        <w:trPr>
          <w:trHeight w:val="232"/>
        </w:trPr>
        <w:tc>
          <w:tcPr>
            <w:tcW w:w="2141" w:type="dxa"/>
            <w:vMerge/>
            <w:vAlign w:val="center"/>
          </w:tcPr>
          <w:p w:rsidR="00877254" w:rsidRDefault="00877254">
            <w:pPr>
              <w:jc w:val="center"/>
            </w:pPr>
          </w:p>
        </w:tc>
        <w:tc>
          <w:tcPr>
            <w:tcW w:w="2141" w:type="dxa"/>
            <w:vAlign w:val="center"/>
          </w:tcPr>
          <w:p w:rsidR="00877254" w:rsidRDefault="00BB4CB8">
            <w:pPr>
              <w:jc w:val="center"/>
            </w:pPr>
            <w:r>
              <w:rPr>
                <w:rFonts w:hint="eastAsia"/>
              </w:rPr>
              <w:t>平均温度波动</w:t>
            </w:r>
          </w:p>
        </w:tc>
        <w:tc>
          <w:tcPr>
            <w:tcW w:w="2158" w:type="dxa"/>
            <w:vAlign w:val="center"/>
          </w:tcPr>
          <w:p w:rsidR="00877254" w:rsidRDefault="00BB4CB8">
            <w:pPr>
              <w:jc w:val="center"/>
            </w:pPr>
            <w:r>
              <w:t>—</w:t>
            </w:r>
          </w:p>
        </w:tc>
        <w:tc>
          <w:tcPr>
            <w:tcW w:w="2082" w:type="dxa"/>
            <w:vAlign w:val="center"/>
          </w:tcPr>
          <w:p w:rsidR="00877254" w:rsidRDefault="00BB4CB8">
            <w:pPr>
              <w:jc w:val="center"/>
            </w:pPr>
            <w:r>
              <w:rPr>
                <w:rFonts w:hint="eastAsia"/>
              </w:rPr>
              <w:t>±</w:t>
            </w:r>
            <w:r>
              <w:rPr>
                <w:rFonts w:hint="eastAsia"/>
              </w:rPr>
              <w:t>0.6</w:t>
            </w:r>
          </w:p>
        </w:tc>
      </w:tr>
      <w:tr w:rsidR="00877254">
        <w:tc>
          <w:tcPr>
            <w:tcW w:w="2141" w:type="dxa"/>
            <w:vAlign w:val="center"/>
          </w:tcPr>
          <w:p w:rsidR="00877254" w:rsidRDefault="00BB4CB8">
            <w:pPr>
              <w:jc w:val="center"/>
            </w:pPr>
            <w:r>
              <w:rPr>
                <w:rFonts w:hint="eastAsia"/>
              </w:rPr>
              <w:t>冷凝器进风温度</w:t>
            </w:r>
          </w:p>
        </w:tc>
        <w:tc>
          <w:tcPr>
            <w:tcW w:w="2141" w:type="dxa"/>
            <w:vAlign w:val="center"/>
          </w:tcPr>
          <w:p w:rsidR="00877254" w:rsidRDefault="00BB4CB8">
            <w:pPr>
              <w:jc w:val="center"/>
            </w:pPr>
            <w:r>
              <w:rPr>
                <w:rFonts w:hint="eastAsia"/>
              </w:rPr>
              <w:t>平均温度波动</w:t>
            </w:r>
          </w:p>
        </w:tc>
        <w:tc>
          <w:tcPr>
            <w:tcW w:w="2158" w:type="dxa"/>
            <w:vAlign w:val="center"/>
          </w:tcPr>
          <w:p w:rsidR="00877254" w:rsidRDefault="00BB4CB8">
            <w:pPr>
              <w:jc w:val="center"/>
            </w:pPr>
            <w:r>
              <w:t>—</w:t>
            </w:r>
          </w:p>
        </w:tc>
        <w:tc>
          <w:tcPr>
            <w:tcW w:w="2082" w:type="dxa"/>
            <w:vAlign w:val="center"/>
          </w:tcPr>
          <w:p w:rsidR="00877254" w:rsidRDefault="00BB4CB8">
            <w:pPr>
              <w:jc w:val="center"/>
            </w:pPr>
            <w:r>
              <w:rPr>
                <w:rFonts w:hint="eastAsia"/>
              </w:rPr>
              <w:t>±</w:t>
            </w:r>
            <w:r>
              <w:rPr>
                <w:rFonts w:hint="eastAsia"/>
              </w:rPr>
              <w:t>1.1</w:t>
            </w:r>
          </w:p>
        </w:tc>
      </w:tr>
      <w:tr w:rsidR="00877254">
        <w:tc>
          <w:tcPr>
            <w:tcW w:w="8522" w:type="dxa"/>
            <w:gridSpan w:val="4"/>
            <w:vAlign w:val="center"/>
          </w:tcPr>
          <w:p w:rsidR="00877254" w:rsidRDefault="00BB4CB8">
            <w:r>
              <w:rPr>
                <w:rFonts w:hint="eastAsia"/>
                <w:vertAlign w:val="superscript"/>
              </w:rPr>
              <w:t>a</w:t>
            </w:r>
            <w:r>
              <w:rPr>
                <w:rFonts w:hint="eastAsia"/>
              </w:rPr>
              <w:t>仅适用于平衡环境型量热计</w:t>
            </w:r>
          </w:p>
          <w:p w:rsidR="00877254" w:rsidRDefault="00BB4CB8">
            <w:pPr>
              <w:rPr>
                <w:vertAlign w:val="superscript"/>
              </w:rPr>
            </w:pPr>
            <w:r>
              <w:rPr>
                <w:rFonts w:hint="eastAsia"/>
                <w:vertAlign w:val="superscript"/>
              </w:rPr>
              <w:t>b</w:t>
            </w:r>
            <w:r>
              <w:rPr>
                <w:rFonts w:hint="eastAsia"/>
              </w:rPr>
              <w:t>采用取样器测量时不适用</w:t>
            </w:r>
          </w:p>
        </w:tc>
      </w:tr>
    </w:tbl>
    <w:p w:rsidR="00877254" w:rsidRDefault="00BB4CB8">
      <w:r w:rsidRPr="00B46757">
        <w:rPr>
          <w:rFonts w:hint="eastAsia"/>
          <w:b/>
        </w:rPr>
        <w:t>A.2.1.4</w:t>
      </w:r>
      <w:r>
        <w:rPr>
          <w:rFonts w:hint="eastAsia"/>
        </w:rPr>
        <w:t xml:space="preserve"> </w:t>
      </w:r>
      <w:r>
        <w:rPr>
          <w:rFonts w:hint="eastAsia"/>
        </w:rPr>
        <w:t>回风应用一块挡板导向</w:t>
      </w:r>
      <w:r>
        <w:rPr>
          <w:rFonts w:hint="eastAsia"/>
        </w:rPr>
        <w:t>,</w:t>
      </w:r>
      <w:r>
        <w:rPr>
          <w:rFonts w:hint="eastAsia"/>
        </w:rPr>
        <w:t>以使送风和回风分开。挡板应在送风口处开孔</w:t>
      </w:r>
      <w:r>
        <w:rPr>
          <w:rFonts w:hint="eastAsia"/>
        </w:rPr>
        <w:t>,</w:t>
      </w:r>
      <w:r>
        <w:rPr>
          <w:rFonts w:hint="eastAsia"/>
        </w:rPr>
        <w:t>从箱体的一侧延伸至另一侧，并从箱顶延伸至离开底面距离</w:t>
      </w:r>
      <w:r>
        <w:rPr>
          <w:rFonts w:hint="eastAsia"/>
        </w:rPr>
        <w:t>(d)</w:t>
      </w:r>
      <w:r>
        <w:rPr>
          <w:rFonts w:hint="eastAsia"/>
        </w:rPr>
        <w:t>不大于</w:t>
      </w:r>
      <w:r>
        <w:rPr>
          <w:rFonts w:hint="eastAsia"/>
        </w:rPr>
        <w:t xml:space="preserve"> 460 mm </w:t>
      </w:r>
      <w:r>
        <w:rPr>
          <w:rFonts w:hint="eastAsia"/>
        </w:rPr>
        <w:t>处</w:t>
      </w:r>
      <w:r>
        <w:rPr>
          <w:rFonts w:hint="eastAsia"/>
        </w:rPr>
        <w:t>(</w:t>
      </w:r>
      <w:r>
        <w:rPr>
          <w:rFonts w:hint="eastAsia"/>
        </w:rPr>
        <w:t>见图</w:t>
      </w:r>
      <w:r>
        <w:rPr>
          <w:rFonts w:hint="eastAsia"/>
        </w:rPr>
        <w:t xml:space="preserve"> A.1)</w:t>
      </w:r>
      <w:r>
        <w:rPr>
          <w:rFonts w:hint="eastAsia"/>
        </w:rPr>
        <w:t>测量进被测机组发器的空气温度测点不少于</w:t>
      </w:r>
      <w:r>
        <w:rPr>
          <w:rFonts w:hint="eastAsia"/>
        </w:rPr>
        <w:t xml:space="preserve"> 8 </w:t>
      </w:r>
      <w:proofErr w:type="gramStart"/>
      <w:r>
        <w:rPr>
          <w:rFonts w:hint="eastAsia"/>
        </w:rPr>
        <w:t>个</w:t>
      </w:r>
      <w:proofErr w:type="gramEnd"/>
      <w:r>
        <w:rPr>
          <w:rFonts w:hint="eastAsia"/>
        </w:rPr>
        <w:t>测点，并按面积在与适当靠近进风口的平行截面上均分布，或采用取样器在适当靠近进风口的平行截面上测温。这些温度传感器应加以保护</w:t>
      </w:r>
      <w:r>
        <w:rPr>
          <w:rFonts w:hint="eastAsia"/>
        </w:rPr>
        <w:t>,</w:t>
      </w:r>
      <w:r>
        <w:rPr>
          <w:rFonts w:hint="eastAsia"/>
        </w:rPr>
        <w:t>防止受潮和辐射。</w:t>
      </w:r>
    </w:p>
    <w:p w:rsidR="00877254" w:rsidRDefault="00BB4CB8">
      <w:r w:rsidRPr="00B46757">
        <w:rPr>
          <w:rFonts w:hint="eastAsia"/>
          <w:b/>
        </w:rPr>
        <w:t>A.2.1.5</w:t>
      </w:r>
      <w:r>
        <w:rPr>
          <w:rFonts w:hint="eastAsia"/>
        </w:rPr>
        <w:t xml:space="preserve"> </w:t>
      </w:r>
      <w:r>
        <w:rPr>
          <w:rFonts w:hint="eastAsia"/>
        </w:rPr>
        <w:t>在标定箱内应安装一台加热设备，可用来校准</w:t>
      </w:r>
      <w:proofErr w:type="gramStart"/>
      <w:r>
        <w:rPr>
          <w:rFonts w:hint="eastAsia"/>
        </w:rPr>
        <w:t>热计又</w:t>
      </w:r>
      <w:proofErr w:type="gramEnd"/>
      <w:r>
        <w:rPr>
          <w:rFonts w:hint="eastAsia"/>
        </w:rPr>
        <w:t>可以用来平衡试验机组的制冷量加热设备应予以屏蔽，或采用其他方法，以防止对试验机组盘管表面、量热计壁或任何测温仪表的热辐射。</w:t>
      </w:r>
    </w:p>
    <w:p w:rsidR="00877254" w:rsidRDefault="00BB4CB8">
      <w:r w:rsidRPr="00B46757">
        <w:rPr>
          <w:rFonts w:hint="eastAsia"/>
          <w:b/>
        </w:rPr>
        <w:t xml:space="preserve">A.2.1.6 </w:t>
      </w:r>
      <w:r>
        <w:rPr>
          <w:rFonts w:hint="eastAsia"/>
        </w:rPr>
        <w:t>量热计室的内表面应采用无孔材料</w:t>
      </w:r>
      <w:r>
        <w:rPr>
          <w:rFonts w:hint="eastAsia"/>
        </w:rPr>
        <w:t>,</w:t>
      </w:r>
      <w:r>
        <w:rPr>
          <w:rFonts w:hint="eastAsia"/>
        </w:rPr>
        <w:t>全部接缝应密封。在进行校准试验时</w:t>
      </w:r>
      <w:r>
        <w:rPr>
          <w:rFonts w:hint="eastAsia"/>
        </w:rPr>
        <w:t>,</w:t>
      </w:r>
      <w:r>
        <w:rPr>
          <w:rFonts w:hint="eastAsia"/>
        </w:rPr>
        <w:t>安装被试机的开口应使用与标定箱材料</w:t>
      </w:r>
      <w:proofErr w:type="gramStart"/>
      <w:r>
        <w:rPr>
          <w:rFonts w:hint="eastAsia"/>
        </w:rPr>
        <w:t>绝热值</w:t>
      </w:r>
      <w:proofErr w:type="gramEnd"/>
      <w:r>
        <w:rPr>
          <w:rFonts w:hint="eastAsia"/>
        </w:rPr>
        <w:t>相同</w:t>
      </w:r>
      <w:proofErr w:type="gramStart"/>
      <w:r>
        <w:rPr>
          <w:rFonts w:hint="eastAsia"/>
        </w:rPr>
        <w:t>的壁塞来</w:t>
      </w:r>
      <w:proofErr w:type="gramEnd"/>
      <w:r>
        <w:rPr>
          <w:rFonts w:hint="eastAsia"/>
        </w:rPr>
        <w:t>密封</w:t>
      </w:r>
      <w:r>
        <w:rPr>
          <w:rFonts w:hint="eastAsia"/>
        </w:rPr>
        <w:t>,</w:t>
      </w:r>
      <w:r>
        <w:rPr>
          <w:rFonts w:hint="eastAsia"/>
        </w:rPr>
        <w:t>空气温度测点状态各温度点的要求见</w:t>
      </w:r>
      <w:r>
        <w:rPr>
          <w:rFonts w:hint="eastAsia"/>
        </w:rPr>
        <w:lastRenderedPageBreak/>
        <w:t>表</w:t>
      </w:r>
      <w:r>
        <w:t>A.1</w:t>
      </w:r>
      <w:r w:rsidR="003900EE">
        <w:t>。</w:t>
      </w:r>
    </w:p>
    <w:p w:rsidR="00877254" w:rsidRDefault="00BB4CB8">
      <w:r w:rsidRPr="00B46757">
        <w:rPr>
          <w:rFonts w:hint="eastAsia"/>
          <w:b/>
        </w:rPr>
        <w:t>A.2.1.7</w:t>
      </w:r>
      <w:r>
        <w:rPr>
          <w:rFonts w:hint="eastAsia"/>
        </w:rPr>
        <w:t>如有需要，应在标定箱内安装通风机</w:t>
      </w:r>
      <w:r w:rsidR="003900EE">
        <w:rPr>
          <w:rFonts w:hint="eastAsia"/>
        </w:rPr>
        <w:t>（</w:t>
      </w:r>
      <w:r>
        <w:rPr>
          <w:rFonts w:hint="eastAsia"/>
        </w:rPr>
        <w:t>如图</w:t>
      </w:r>
      <w:r>
        <w:rPr>
          <w:rFonts w:hint="eastAsia"/>
        </w:rPr>
        <w:t>A.1</w:t>
      </w:r>
      <w:r>
        <w:rPr>
          <w:rFonts w:hint="eastAsia"/>
        </w:rPr>
        <w:t>所示</w:t>
      </w:r>
      <w:r w:rsidR="003900EE">
        <w:rPr>
          <w:rFonts w:hint="eastAsia"/>
        </w:rPr>
        <w:t>）</w:t>
      </w:r>
      <w:r>
        <w:rPr>
          <w:rFonts w:hint="eastAsia"/>
        </w:rPr>
        <w:t>使标定箱内空循环并保持稳定状态</w:t>
      </w:r>
      <w:r w:rsidR="003900EE">
        <w:rPr>
          <w:rFonts w:hint="eastAsia"/>
        </w:rPr>
        <w:t>。</w:t>
      </w:r>
    </w:p>
    <w:p w:rsidR="00877254" w:rsidRDefault="00BB4CB8">
      <w:r w:rsidRPr="00B46757">
        <w:rPr>
          <w:rFonts w:hint="eastAsia"/>
          <w:b/>
        </w:rPr>
        <w:t>A.2.1.8</w:t>
      </w:r>
      <w:r>
        <w:rPr>
          <w:rFonts w:hint="eastAsia"/>
        </w:rPr>
        <w:t xml:space="preserve"> </w:t>
      </w:r>
      <w:r>
        <w:rPr>
          <w:rFonts w:hint="eastAsia"/>
        </w:rPr>
        <w:t>采用标定型量热计法进行制冷量试验之前，应按</w:t>
      </w:r>
      <w:r>
        <w:rPr>
          <w:rFonts w:hint="eastAsia"/>
        </w:rPr>
        <w:t xml:space="preserve"> A.5 </w:t>
      </w:r>
      <w:r>
        <w:rPr>
          <w:rFonts w:hint="eastAsia"/>
        </w:rPr>
        <w:t>进行校准试验，取得量热计</w:t>
      </w:r>
      <w:proofErr w:type="gramStart"/>
      <w:r>
        <w:rPr>
          <w:rFonts w:hint="eastAsia"/>
        </w:rPr>
        <w:t>的漏热系数</w:t>
      </w:r>
      <w:proofErr w:type="gramEnd"/>
      <w:r>
        <w:rPr>
          <w:rFonts w:hint="eastAsia"/>
        </w:rPr>
        <w:t>每年应进行至少一次校准试验。进行校准试验时稳定状态各温度点的要求见表</w:t>
      </w:r>
      <w:r>
        <w:rPr>
          <w:rFonts w:hint="eastAsia"/>
        </w:rPr>
        <w:t xml:space="preserve"> A.1</w:t>
      </w:r>
      <w:r>
        <w:rPr>
          <w:rFonts w:hint="eastAsia"/>
        </w:rPr>
        <w:t>。</w:t>
      </w:r>
    </w:p>
    <w:p w:rsidR="00877254" w:rsidRDefault="00BB4CB8">
      <w:r w:rsidRPr="00B46757">
        <w:rPr>
          <w:rFonts w:hint="eastAsia"/>
          <w:b/>
        </w:rPr>
        <w:t>A.2.1.9</w:t>
      </w:r>
      <w:r>
        <w:rPr>
          <w:rFonts w:hint="eastAsia"/>
        </w:rPr>
        <w:t xml:space="preserve"> </w:t>
      </w:r>
      <w:r>
        <w:rPr>
          <w:rFonts w:hint="eastAsia"/>
        </w:rPr>
        <w:t>采用标定型量热计法进行制冷量试验</w:t>
      </w:r>
      <w:r>
        <w:rPr>
          <w:rFonts w:hint="eastAsia"/>
        </w:rPr>
        <w:t>,</w:t>
      </w:r>
      <w:r>
        <w:rPr>
          <w:rFonts w:hint="eastAsia"/>
        </w:rPr>
        <w:t>按</w:t>
      </w:r>
      <w:r>
        <w:rPr>
          <w:rFonts w:hint="eastAsia"/>
        </w:rPr>
        <w:t xml:space="preserve"> A </w:t>
      </w:r>
      <w:r>
        <w:rPr>
          <w:rFonts w:hint="eastAsia"/>
        </w:rPr>
        <w:t>进行</w:t>
      </w:r>
      <w:r>
        <w:rPr>
          <w:rFonts w:hint="eastAsia"/>
        </w:rPr>
        <w:t>,</w:t>
      </w:r>
      <w:r>
        <w:rPr>
          <w:rFonts w:hint="eastAsia"/>
        </w:rPr>
        <w:t>稳定状态时各温度点的要求见表</w:t>
      </w:r>
      <w:r>
        <w:rPr>
          <w:rFonts w:hint="eastAsia"/>
        </w:rPr>
        <w:t xml:space="preserve"> A.1</w:t>
      </w:r>
      <w:r>
        <w:rPr>
          <w:rFonts w:hint="eastAsia"/>
        </w:rPr>
        <w:t>。</w:t>
      </w:r>
    </w:p>
    <w:p w:rsidR="00877254" w:rsidRPr="00E44F98" w:rsidRDefault="00BB4CB8">
      <w:pPr>
        <w:rPr>
          <w:b/>
        </w:rPr>
      </w:pPr>
      <w:r w:rsidRPr="00E44F98">
        <w:rPr>
          <w:rFonts w:hint="eastAsia"/>
          <w:b/>
        </w:rPr>
        <w:t xml:space="preserve">A.2.2 </w:t>
      </w:r>
      <w:r w:rsidRPr="00E44F98">
        <w:rPr>
          <w:rFonts w:hint="eastAsia"/>
          <w:b/>
        </w:rPr>
        <w:t>平衡环境型量热计</w:t>
      </w:r>
    </w:p>
    <w:p w:rsidR="00877254" w:rsidRDefault="00BB4CB8">
      <w:r w:rsidRPr="00B46757">
        <w:rPr>
          <w:rFonts w:hint="eastAsia"/>
          <w:b/>
        </w:rPr>
        <w:t>A.2.2.1</w:t>
      </w:r>
      <w:r>
        <w:rPr>
          <w:rFonts w:hint="eastAsia"/>
        </w:rPr>
        <w:t xml:space="preserve"> </w:t>
      </w:r>
      <w:r>
        <w:rPr>
          <w:rFonts w:hint="eastAsia"/>
        </w:rPr>
        <w:t>平衡环境型量热计法是一种通过测定输入量热计的总热量</w:t>
      </w:r>
      <w:r w:rsidR="003900EE">
        <w:rPr>
          <w:rFonts w:hint="eastAsia"/>
        </w:rPr>
        <w:t>（</w:t>
      </w:r>
      <w:r>
        <w:rPr>
          <w:rFonts w:hint="eastAsia"/>
        </w:rPr>
        <w:t>包括输入的电加热</w:t>
      </w:r>
      <w:proofErr w:type="gramStart"/>
      <w:r>
        <w:rPr>
          <w:rFonts w:hint="eastAsia"/>
        </w:rPr>
        <w:t>量与漏热量</w:t>
      </w:r>
      <w:proofErr w:type="gramEnd"/>
      <w:r w:rsidR="003900EE">
        <w:rPr>
          <w:rFonts w:hint="eastAsia"/>
        </w:rPr>
        <w:t>）</w:t>
      </w:r>
      <w:r>
        <w:rPr>
          <w:rFonts w:hint="eastAsia"/>
        </w:rPr>
        <w:t>来计算机组制冷量的方法。平衡环境型量热计法的布置原理图见图</w:t>
      </w:r>
      <w:r>
        <w:rPr>
          <w:rFonts w:hint="eastAsia"/>
        </w:rPr>
        <w:t>A.2</w:t>
      </w:r>
      <w:r w:rsidR="00EB0DAC">
        <w:rPr>
          <w:rFonts w:hint="eastAsia"/>
        </w:rPr>
        <w:t>。</w:t>
      </w:r>
    </w:p>
    <w:p w:rsidR="00877254" w:rsidRDefault="004E6199">
      <w:r>
        <w:rPr>
          <w:noProof/>
        </w:rPr>
        <w:drawing>
          <wp:inline distT="0" distB="0" distL="0" distR="0">
            <wp:extent cx="5274310" cy="4592970"/>
            <wp:effectExtent l="0" t="0" r="2540" b="0"/>
            <wp:docPr id="7" name="图片 7" descr="C:\Users\Administrator\Documents\WeChat Files\guohuaiyuan001\FileStorage\Temp\17043302527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ocuments\WeChat Files\guohuaiyuan001\FileStorage\Temp\170433025272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4310" cy="4592970"/>
                    </a:xfrm>
                    <a:prstGeom prst="rect">
                      <a:avLst/>
                    </a:prstGeom>
                    <a:noFill/>
                    <a:ln>
                      <a:noFill/>
                    </a:ln>
                  </pic:spPr>
                </pic:pic>
              </a:graphicData>
            </a:graphic>
          </wp:inline>
        </w:drawing>
      </w:r>
    </w:p>
    <w:p w:rsidR="00877254" w:rsidRPr="00C53D2D" w:rsidRDefault="00BB4CB8">
      <w:pPr>
        <w:jc w:val="center"/>
        <w:rPr>
          <w:b/>
        </w:rPr>
      </w:pPr>
      <w:r w:rsidRPr="00C53D2D">
        <w:rPr>
          <w:rFonts w:hint="eastAsia"/>
          <w:b/>
        </w:rPr>
        <w:t>图</w:t>
      </w:r>
      <w:r w:rsidRPr="00C53D2D">
        <w:rPr>
          <w:rFonts w:hint="eastAsia"/>
          <w:b/>
        </w:rPr>
        <w:t xml:space="preserve">A.2  </w:t>
      </w:r>
      <w:r w:rsidRPr="00C53D2D">
        <w:rPr>
          <w:rFonts w:hint="eastAsia"/>
          <w:b/>
        </w:rPr>
        <w:t>平衡环境型量热计法原理图</w:t>
      </w:r>
    </w:p>
    <w:p w:rsidR="00B46757" w:rsidRDefault="00BB4CB8">
      <w:pPr>
        <w:rPr>
          <w:rFonts w:hint="eastAsia"/>
        </w:rPr>
      </w:pPr>
      <w:r w:rsidRPr="00B46757">
        <w:rPr>
          <w:rFonts w:hint="eastAsia"/>
          <w:b/>
        </w:rPr>
        <w:t xml:space="preserve">A.2.2.2 </w:t>
      </w:r>
      <w:r>
        <w:rPr>
          <w:rFonts w:hint="eastAsia"/>
        </w:rPr>
        <w:t>等温箱应安装在有一定尺寸的量热计外壳内，周围空间应足够大</w:t>
      </w:r>
      <w:r>
        <w:rPr>
          <w:rFonts w:hint="eastAsia"/>
        </w:rPr>
        <w:t>,</w:t>
      </w:r>
      <w:r>
        <w:rPr>
          <w:rFonts w:hint="eastAsia"/>
        </w:rPr>
        <w:t>使在等温箱的四面留有适当的空隙</w:t>
      </w:r>
      <w:r>
        <w:rPr>
          <w:rFonts w:hint="eastAsia"/>
        </w:rPr>
        <w:t>,</w:t>
      </w:r>
      <w:r>
        <w:rPr>
          <w:rFonts w:hint="eastAsia"/>
        </w:rPr>
        <w:t>确保空气的循环。试验时</w:t>
      </w:r>
      <w:r>
        <w:rPr>
          <w:rFonts w:hint="eastAsia"/>
        </w:rPr>
        <w:t>,</w:t>
      </w:r>
      <w:r>
        <w:rPr>
          <w:rFonts w:hint="eastAsia"/>
        </w:rPr>
        <w:t>通过等温墙的漏热量应不大于被测机组制冷量的</w:t>
      </w:r>
      <w:r>
        <w:rPr>
          <w:rFonts w:hint="eastAsia"/>
        </w:rPr>
        <w:t xml:space="preserve"> 5%</w:t>
      </w:r>
      <w:r>
        <w:rPr>
          <w:rFonts w:hint="eastAsia"/>
        </w:rPr>
        <w:t>。</w:t>
      </w:r>
    </w:p>
    <w:p w:rsidR="00877254" w:rsidRDefault="00BB4CB8">
      <w:r w:rsidRPr="00B46757">
        <w:rPr>
          <w:rFonts w:hint="eastAsia"/>
          <w:b/>
        </w:rPr>
        <w:lastRenderedPageBreak/>
        <w:t xml:space="preserve">A.2.2.3 </w:t>
      </w:r>
      <w:r>
        <w:rPr>
          <w:rFonts w:hint="eastAsia"/>
        </w:rPr>
        <w:t>机组的冷凝单元侧的周围空间为环境空间。环境空间应具有足够大的尺寸，使机组周围有足够的间隙进行空气循环和温度测量。</w:t>
      </w:r>
    </w:p>
    <w:p w:rsidR="00877254" w:rsidRDefault="00BB4CB8">
      <w:r w:rsidRPr="00B46757">
        <w:rPr>
          <w:rFonts w:hint="eastAsia"/>
          <w:b/>
        </w:rPr>
        <w:t>A.2.2.4</w:t>
      </w:r>
      <w:r>
        <w:rPr>
          <w:rFonts w:hint="eastAsia"/>
        </w:rPr>
        <w:t xml:space="preserve"> </w:t>
      </w:r>
      <w:r>
        <w:rPr>
          <w:rFonts w:hint="eastAsia"/>
        </w:rPr>
        <w:t>用来测量等温箱外四周环境空间以及标定箱内环境空间的仪表按图</w:t>
      </w:r>
      <w:r>
        <w:rPr>
          <w:rFonts w:hint="eastAsia"/>
        </w:rPr>
        <w:t xml:space="preserve"> A.4 </w:t>
      </w:r>
      <w:r>
        <w:rPr>
          <w:rFonts w:hint="eastAsia"/>
        </w:rPr>
        <w:t>和图</w:t>
      </w:r>
      <w:r>
        <w:rPr>
          <w:rFonts w:hint="eastAsia"/>
        </w:rPr>
        <w:t xml:space="preserve"> A.5 </w:t>
      </w:r>
      <w:r>
        <w:rPr>
          <w:rFonts w:hint="eastAsia"/>
        </w:rPr>
        <w:t>布置测量时的温度要求见表</w:t>
      </w:r>
      <w:r>
        <w:rPr>
          <w:rFonts w:hint="eastAsia"/>
        </w:rPr>
        <w:t xml:space="preserve"> A.1</w:t>
      </w:r>
      <w:r>
        <w:rPr>
          <w:rFonts w:hint="eastAsia"/>
        </w:rPr>
        <w:t>。</w:t>
      </w:r>
    </w:p>
    <w:p w:rsidR="00B46757" w:rsidRDefault="00BB4CB8">
      <w:pPr>
        <w:rPr>
          <w:rFonts w:hint="eastAsia"/>
        </w:rPr>
      </w:pPr>
      <w:r w:rsidRPr="00B46757">
        <w:rPr>
          <w:rFonts w:hint="eastAsia"/>
          <w:b/>
        </w:rPr>
        <w:t>A.2.2.5</w:t>
      </w:r>
      <w:r>
        <w:rPr>
          <w:rFonts w:hint="eastAsia"/>
        </w:rPr>
        <w:t xml:space="preserve"> </w:t>
      </w:r>
      <w:r>
        <w:rPr>
          <w:rFonts w:hint="eastAsia"/>
        </w:rPr>
        <w:t>回风应用一块挡板导向</w:t>
      </w:r>
      <w:r>
        <w:rPr>
          <w:rFonts w:hint="eastAsia"/>
        </w:rPr>
        <w:t>,</w:t>
      </w:r>
      <w:r>
        <w:rPr>
          <w:rFonts w:hint="eastAsia"/>
        </w:rPr>
        <w:t>以使送风和回风分开。挡板应在送风口处开孔</w:t>
      </w:r>
      <w:r>
        <w:rPr>
          <w:rFonts w:hint="eastAsia"/>
        </w:rPr>
        <w:t>,</w:t>
      </w:r>
      <w:r>
        <w:rPr>
          <w:rFonts w:hint="eastAsia"/>
        </w:rPr>
        <w:t>从箱体的一侧延伸至另一侧</w:t>
      </w:r>
      <w:r>
        <w:rPr>
          <w:rFonts w:hint="eastAsia"/>
        </w:rPr>
        <w:t>,</w:t>
      </w:r>
      <w:r>
        <w:rPr>
          <w:rFonts w:hint="eastAsia"/>
        </w:rPr>
        <w:t>并从箱顶延伸至离开底面距离</w:t>
      </w:r>
      <w:r>
        <w:rPr>
          <w:rFonts w:hint="eastAsia"/>
        </w:rPr>
        <w:t>(d)</w:t>
      </w:r>
      <w:r>
        <w:rPr>
          <w:rFonts w:hint="eastAsia"/>
        </w:rPr>
        <w:t>不大于</w:t>
      </w:r>
      <w:r>
        <w:rPr>
          <w:rFonts w:hint="eastAsia"/>
        </w:rPr>
        <w:t xml:space="preserve"> 460 m</w:t>
      </w:r>
      <w:r>
        <w:rPr>
          <w:rFonts w:hint="eastAsia"/>
        </w:rPr>
        <w:t>处</w:t>
      </w:r>
      <w:r>
        <w:rPr>
          <w:rFonts w:hint="eastAsia"/>
        </w:rPr>
        <w:t>(</w:t>
      </w:r>
      <w:r>
        <w:rPr>
          <w:rFonts w:hint="eastAsia"/>
        </w:rPr>
        <w:t>见图</w:t>
      </w:r>
      <w:r>
        <w:rPr>
          <w:rFonts w:hint="eastAsia"/>
        </w:rPr>
        <w:t xml:space="preserve"> A.2)</w:t>
      </w:r>
      <w:r>
        <w:rPr>
          <w:rFonts w:hint="eastAsia"/>
        </w:rPr>
        <w:t>测量进人被测机组蒸发器的空气温度测点不少于</w:t>
      </w:r>
      <w:r>
        <w:rPr>
          <w:rFonts w:hint="eastAsia"/>
        </w:rPr>
        <w:t xml:space="preserve"> 8</w:t>
      </w:r>
      <w:r>
        <w:rPr>
          <w:rFonts w:hint="eastAsia"/>
        </w:rPr>
        <w:t>个测点，并按面积在与适当靠近进风口的平行截面上均匀分布，或采用取样器在适当靠近进风口的平行截面上测温。这些温度传感器应加以保护</w:t>
      </w:r>
      <w:r>
        <w:rPr>
          <w:rFonts w:hint="eastAsia"/>
        </w:rPr>
        <w:t>,</w:t>
      </w:r>
      <w:r>
        <w:rPr>
          <w:rFonts w:hint="eastAsia"/>
        </w:rPr>
        <w:t>防止受潮和辐射。</w:t>
      </w:r>
    </w:p>
    <w:p w:rsidR="00877254" w:rsidRDefault="00BB4CB8">
      <w:r w:rsidRPr="00B46757">
        <w:rPr>
          <w:rFonts w:hint="eastAsia"/>
          <w:b/>
        </w:rPr>
        <w:t xml:space="preserve">A.2.2.6 </w:t>
      </w:r>
      <w:r>
        <w:rPr>
          <w:rFonts w:hint="eastAsia"/>
        </w:rPr>
        <w:t>在等温箱内应安装一台加热设备，既可用来校准量热计又可以用来平衡试验机组的制冷量加热设备应予以屏蔽，或采用其他方法，以防止对试验机组盘管表面、量热计壁或任何测温仪表的热辐射。</w:t>
      </w:r>
    </w:p>
    <w:p w:rsidR="00877254" w:rsidRDefault="00BB4CB8">
      <w:r w:rsidRPr="00B46757">
        <w:rPr>
          <w:rFonts w:hint="eastAsia"/>
          <w:b/>
        </w:rPr>
        <w:t>A.2.2.7</w:t>
      </w:r>
      <w:r>
        <w:rPr>
          <w:rFonts w:hint="eastAsia"/>
        </w:rPr>
        <w:t xml:space="preserve"> </w:t>
      </w:r>
      <w:r>
        <w:rPr>
          <w:rFonts w:hint="eastAsia"/>
        </w:rPr>
        <w:t>量热计室的内表面应采用无孔材料</w:t>
      </w:r>
      <w:r>
        <w:rPr>
          <w:rFonts w:hint="eastAsia"/>
        </w:rPr>
        <w:t>,</w:t>
      </w:r>
      <w:r>
        <w:rPr>
          <w:rFonts w:hint="eastAsia"/>
        </w:rPr>
        <w:t>全部接缝应密封。在进行校准试验时</w:t>
      </w:r>
      <w:r>
        <w:rPr>
          <w:rFonts w:hint="eastAsia"/>
        </w:rPr>
        <w:t>,</w:t>
      </w:r>
      <w:r>
        <w:rPr>
          <w:rFonts w:hint="eastAsia"/>
        </w:rPr>
        <w:t>安装被试机的开口应使用与等温墙材料</w:t>
      </w:r>
      <w:proofErr w:type="gramStart"/>
      <w:r>
        <w:rPr>
          <w:rFonts w:hint="eastAsia"/>
        </w:rPr>
        <w:t>绝热值</w:t>
      </w:r>
      <w:proofErr w:type="gramEnd"/>
      <w:r>
        <w:rPr>
          <w:rFonts w:hint="eastAsia"/>
        </w:rPr>
        <w:t>相同</w:t>
      </w:r>
      <w:proofErr w:type="gramStart"/>
      <w:r>
        <w:rPr>
          <w:rFonts w:hint="eastAsia"/>
        </w:rPr>
        <w:t>的壁寒来</w:t>
      </w:r>
      <w:proofErr w:type="gramEnd"/>
      <w:r>
        <w:rPr>
          <w:rFonts w:hint="eastAsia"/>
        </w:rPr>
        <w:t>密封</w:t>
      </w:r>
      <w:r>
        <w:rPr>
          <w:rFonts w:hint="eastAsia"/>
        </w:rPr>
        <w:t>,</w:t>
      </w:r>
      <w:r>
        <w:rPr>
          <w:rFonts w:hint="eastAsia"/>
        </w:rPr>
        <w:t>空气温度测点状态各温度点的要求见表</w:t>
      </w:r>
      <w:r>
        <w:rPr>
          <w:rFonts w:hint="eastAsia"/>
        </w:rPr>
        <w:t xml:space="preserve"> A.1</w:t>
      </w:r>
      <w:r>
        <w:rPr>
          <w:rFonts w:hint="eastAsia"/>
        </w:rPr>
        <w:t>。</w:t>
      </w:r>
    </w:p>
    <w:p w:rsidR="00877254" w:rsidRDefault="00BB4CB8">
      <w:r w:rsidRPr="00B46757">
        <w:rPr>
          <w:rFonts w:hint="eastAsia"/>
          <w:b/>
        </w:rPr>
        <w:t>A.2.2.8</w:t>
      </w:r>
      <w:r>
        <w:rPr>
          <w:rFonts w:hint="eastAsia"/>
        </w:rPr>
        <w:t>如有需要，应在等温箱内安装通风机</w:t>
      </w:r>
      <w:r>
        <w:rPr>
          <w:rFonts w:hint="eastAsia"/>
        </w:rPr>
        <w:t>(</w:t>
      </w:r>
      <w:r>
        <w:rPr>
          <w:rFonts w:hint="eastAsia"/>
        </w:rPr>
        <w:t>如图</w:t>
      </w:r>
      <w:r>
        <w:rPr>
          <w:rFonts w:hint="eastAsia"/>
        </w:rPr>
        <w:t xml:space="preserve"> A.2 </w:t>
      </w:r>
      <w:r>
        <w:rPr>
          <w:rFonts w:hint="eastAsia"/>
        </w:rPr>
        <w:t>所示</w:t>
      </w:r>
      <w:r>
        <w:rPr>
          <w:rFonts w:hint="eastAsia"/>
        </w:rPr>
        <w:t>)</w:t>
      </w:r>
      <w:r>
        <w:rPr>
          <w:rFonts w:hint="eastAsia"/>
        </w:rPr>
        <w:t>使等温箱内空气循环并保持稳定状态。</w:t>
      </w:r>
    </w:p>
    <w:p w:rsidR="00877254" w:rsidRDefault="00BB4CB8">
      <w:r w:rsidRPr="00B46757">
        <w:rPr>
          <w:rFonts w:hint="eastAsia"/>
          <w:b/>
        </w:rPr>
        <w:t>A.2.2.9</w:t>
      </w:r>
      <w:r>
        <w:rPr>
          <w:rFonts w:hint="eastAsia"/>
        </w:rPr>
        <w:t xml:space="preserve"> </w:t>
      </w:r>
      <w:r>
        <w:rPr>
          <w:rFonts w:hint="eastAsia"/>
        </w:rPr>
        <w:t>采用平衡环境型量热计法进行制冷量试验之前</w:t>
      </w:r>
      <w:r>
        <w:rPr>
          <w:rFonts w:hint="eastAsia"/>
        </w:rPr>
        <w:t>,</w:t>
      </w:r>
      <w:r>
        <w:rPr>
          <w:rFonts w:hint="eastAsia"/>
        </w:rPr>
        <w:t>应按</w:t>
      </w:r>
      <w:r>
        <w:rPr>
          <w:rFonts w:hint="eastAsia"/>
        </w:rPr>
        <w:t xml:space="preserve"> A.5 </w:t>
      </w:r>
      <w:r>
        <w:rPr>
          <w:rFonts w:hint="eastAsia"/>
        </w:rPr>
        <w:t>进行校准试验，取得量热计</w:t>
      </w:r>
      <w:proofErr w:type="gramStart"/>
      <w:r>
        <w:rPr>
          <w:rFonts w:hint="eastAsia"/>
        </w:rPr>
        <w:t>的漏热系数</w:t>
      </w:r>
      <w:proofErr w:type="gramEnd"/>
      <w:r>
        <w:rPr>
          <w:rFonts w:hint="eastAsia"/>
        </w:rPr>
        <w:t>。每年应进行至少一次校准试验，进行校准试验时</w:t>
      </w:r>
      <w:r>
        <w:rPr>
          <w:rFonts w:hint="eastAsia"/>
        </w:rPr>
        <w:t>,</w:t>
      </w:r>
      <w:r>
        <w:rPr>
          <w:rFonts w:hint="eastAsia"/>
        </w:rPr>
        <w:t>稳定状态各温度点的要求见表</w:t>
      </w:r>
      <w:r>
        <w:rPr>
          <w:rFonts w:hint="eastAsia"/>
        </w:rPr>
        <w:t xml:space="preserve"> A.1</w:t>
      </w:r>
      <w:r>
        <w:rPr>
          <w:rFonts w:hint="eastAsia"/>
        </w:rPr>
        <w:t>。</w:t>
      </w:r>
    </w:p>
    <w:p w:rsidR="00877254" w:rsidRDefault="00B46757">
      <w:r>
        <w:rPr>
          <w:b/>
        </w:rPr>
        <w:t>A</w:t>
      </w:r>
      <w:r>
        <w:rPr>
          <w:rFonts w:hint="eastAsia"/>
          <w:b/>
        </w:rPr>
        <w:t>.</w:t>
      </w:r>
      <w:r>
        <w:rPr>
          <w:b/>
        </w:rPr>
        <w:t>2.2</w:t>
      </w:r>
      <w:r>
        <w:rPr>
          <w:rFonts w:hint="eastAsia"/>
          <w:b/>
        </w:rPr>
        <w:t>.</w:t>
      </w:r>
      <w:r w:rsidR="00BB4CB8" w:rsidRPr="00B46757">
        <w:rPr>
          <w:b/>
        </w:rPr>
        <w:t>10</w:t>
      </w:r>
      <w:r w:rsidR="00BB4CB8">
        <w:rPr>
          <w:rFonts w:hint="eastAsia"/>
        </w:rPr>
        <w:t>采用平衡环境型量热计法进行制冷量试验</w:t>
      </w:r>
      <w:r w:rsidR="00BB4CB8">
        <w:rPr>
          <w:rFonts w:hint="eastAsia"/>
        </w:rPr>
        <w:t>,</w:t>
      </w:r>
      <w:r w:rsidR="00BB4CB8">
        <w:rPr>
          <w:rFonts w:hint="eastAsia"/>
        </w:rPr>
        <w:t>按</w:t>
      </w:r>
      <w:r w:rsidR="00BB4CB8">
        <w:rPr>
          <w:rFonts w:hint="eastAsia"/>
        </w:rPr>
        <w:t xml:space="preserve"> A.6 </w:t>
      </w:r>
      <w:r w:rsidR="00BB4CB8">
        <w:rPr>
          <w:rFonts w:hint="eastAsia"/>
        </w:rPr>
        <w:t>进行</w:t>
      </w:r>
      <w:r w:rsidR="00BB4CB8">
        <w:rPr>
          <w:rFonts w:hint="eastAsia"/>
        </w:rPr>
        <w:t>,</w:t>
      </w:r>
      <w:r w:rsidR="00BB4CB8">
        <w:rPr>
          <w:rFonts w:hint="eastAsia"/>
        </w:rPr>
        <w:t>稳定状态时各温度点的要求见表</w:t>
      </w:r>
      <w:r w:rsidR="00BB4CB8">
        <w:rPr>
          <w:rFonts w:hint="eastAsia"/>
        </w:rPr>
        <w:t>A.1</w:t>
      </w:r>
      <w:r w:rsidR="00BB4CB8">
        <w:rPr>
          <w:rFonts w:hint="eastAsia"/>
        </w:rPr>
        <w:t>。</w:t>
      </w:r>
    </w:p>
    <w:p w:rsidR="00877254" w:rsidRPr="00A36F5D" w:rsidRDefault="00BB4CB8">
      <w:pPr>
        <w:rPr>
          <w:b/>
        </w:rPr>
      </w:pPr>
      <w:r w:rsidRPr="00A36F5D">
        <w:rPr>
          <w:rFonts w:hint="eastAsia"/>
          <w:b/>
        </w:rPr>
        <w:t>A.2.3</w:t>
      </w:r>
      <w:r w:rsidRPr="00A36F5D">
        <w:rPr>
          <w:rFonts w:hint="eastAsia"/>
          <w:b/>
        </w:rPr>
        <w:t>基于标定型量热计法的多温区机组试验方法</w:t>
      </w:r>
    </w:p>
    <w:p w:rsidR="00877254" w:rsidRDefault="00BB4CB8">
      <w:r w:rsidRPr="004D7550">
        <w:rPr>
          <w:rFonts w:hint="eastAsia"/>
          <w:b/>
        </w:rPr>
        <w:t>A.2.3.1</w:t>
      </w:r>
      <w:r>
        <w:rPr>
          <w:rFonts w:hint="eastAsia"/>
        </w:rPr>
        <w:t xml:space="preserve"> </w:t>
      </w:r>
      <w:r>
        <w:rPr>
          <w:rFonts w:hint="eastAsia"/>
        </w:rPr>
        <w:t>基于标定型量热计的多温区机组试验方法的布置原理图见图</w:t>
      </w:r>
      <w:r>
        <w:rPr>
          <w:rFonts w:hint="eastAsia"/>
        </w:rPr>
        <w:t xml:space="preserve"> A.3</w:t>
      </w:r>
      <w:r>
        <w:rPr>
          <w:rFonts w:hint="eastAsia"/>
        </w:rPr>
        <w:t>。本方法用以测定多温区机组多个</w:t>
      </w:r>
      <w:proofErr w:type="gramStart"/>
      <w:r>
        <w:rPr>
          <w:rFonts w:hint="eastAsia"/>
        </w:rPr>
        <w:t>独立温</w:t>
      </w:r>
      <w:proofErr w:type="gramEnd"/>
      <w:r>
        <w:rPr>
          <w:rFonts w:hint="eastAsia"/>
        </w:rPr>
        <w:t>区的制冷量的方法。</w:t>
      </w:r>
    </w:p>
    <w:p w:rsidR="00877254" w:rsidRDefault="00BB4CB8">
      <w:r w:rsidRPr="004D7550">
        <w:rPr>
          <w:rFonts w:hint="eastAsia"/>
          <w:b/>
        </w:rPr>
        <w:t xml:space="preserve">A.2.3.2 </w:t>
      </w:r>
      <w:r>
        <w:rPr>
          <w:rFonts w:hint="eastAsia"/>
        </w:rPr>
        <w:t>多个标定箱应安装在有一定尺寸的量热计外壳内，使在标定箱的各侧面、顶面和底面留有适当的空隙，以确保空气温度的均匀性。标定型量热计的漏热量应不大于被测机组制冷量的</w:t>
      </w:r>
      <w:r>
        <w:rPr>
          <w:rFonts w:hint="eastAsia"/>
        </w:rPr>
        <w:t xml:space="preserve"> 30%</w:t>
      </w:r>
      <w:r>
        <w:rPr>
          <w:rFonts w:hint="eastAsia"/>
        </w:rPr>
        <w:t>。试验时，通过每个标定箱的漏热量应不大于该温区被测机组制冷量的</w:t>
      </w:r>
      <w:r>
        <w:rPr>
          <w:rFonts w:hint="eastAsia"/>
        </w:rPr>
        <w:t xml:space="preserve"> 30%</w:t>
      </w:r>
      <w:r>
        <w:rPr>
          <w:rFonts w:hint="eastAsia"/>
        </w:rPr>
        <w:t>。</w:t>
      </w:r>
      <w:r w:rsidRPr="004D7550">
        <w:rPr>
          <w:rFonts w:hint="eastAsia"/>
          <w:b/>
        </w:rPr>
        <w:t>A.2.3.3</w:t>
      </w:r>
      <w:r>
        <w:rPr>
          <w:rFonts w:hint="eastAsia"/>
        </w:rPr>
        <w:t xml:space="preserve"> </w:t>
      </w:r>
      <w:r>
        <w:rPr>
          <w:rFonts w:hint="eastAsia"/>
        </w:rPr>
        <w:t>用来测量各个标定外四周环境空间以及标定箱内环间的仪表按图</w:t>
      </w:r>
      <w:r>
        <w:rPr>
          <w:rFonts w:hint="eastAsia"/>
        </w:rPr>
        <w:t xml:space="preserve"> A.4 </w:t>
      </w:r>
      <w:r>
        <w:rPr>
          <w:rFonts w:hint="eastAsia"/>
        </w:rPr>
        <w:t>和图</w:t>
      </w:r>
      <w:r>
        <w:rPr>
          <w:rFonts w:hint="eastAsia"/>
        </w:rPr>
        <w:t xml:space="preserve"> A.5</w:t>
      </w:r>
      <w:r>
        <w:rPr>
          <w:rFonts w:hint="eastAsia"/>
        </w:rPr>
        <w:t>布置，测量时的温度要求见表</w:t>
      </w:r>
      <w:r>
        <w:rPr>
          <w:rFonts w:hint="eastAsia"/>
        </w:rPr>
        <w:t xml:space="preserve"> A.1</w:t>
      </w:r>
      <w:r>
        <w:rPr>
          <w:rFonts w:hint="eastAsia"/>
        </w:rPr>
        <w:t>。标定箱外不要求模拟装有该制冷设备的车辆处于运动时的</w:t>
      </w:r>
      <w:r>
        <w:rPr>
          <w:rFonts w:hint="eastAsia"/>
        </w:rPr>
        <w:lastRenderedPageBreak/>
        <w:t>风或气流的状态。应具备使空气循环的手段。</w:t>
      </w:r>
    </w:p>
    <w:p w:rsidR="00877254" w:rsidRDefault="00BB4CB8">
      <w:r w:rsidRPr="004D7550">
        <w:rPr>
          <w:rFonts w:hint="eastAsia"/>
          <w:b/>
        </w:rPr>
        <w:t>A.2.3.4</w:t>
      </w:r>
      <w:r>
        <w:rPr>
          <w:rFonts w:hint="eastAsia"/>
        </w:rPr>
        <w:t>各个标定箱内的结构尺寸测点要求密封要求按</w:t>
      </w:r>
      <w:r>
        <w:rPr>
          <w:rFonts w:hint="eastAsia"/>
        </w:rPr>
        <w:t xml:space="preserve"> A,2.1</w:t>
      </w:r>
      <w:r>
        <w:rPr>
          <w:rFonts w:hint="eastAsia"/>
        </w:rPr>
        <w:t>中单个标定型量热计的规定。多温区中间隔板的材质应和标定箱材质相同。</w:t>
      </w:r>
    </w:p>
    <w:p w:rsidR="00877254" w:rsidRDefault="00BB4CB8">
      <w:r>
        <w:rPr>
          <w:noProof/>
        </w:rPr>
        <w:drawing>
          <wp:inline distT="0" distB="0" distL="0" distR="0">
            <wp:extent cx="5274310" cy="2524760"/>
            <wp:effectExtent l="0" t="0" r="2540" b="8890"/>
            <wp:docPr id="3" name="图片 3" descr="C:\Users\Administrator\Documents\WeChat Files\guohuaiyuan001\FileStorage\Temp\17019157988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Documents\WeChat Files\guohuaiyuan001\FileStorage\Temp\1701915798887.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274310" cy="2525082"/>
                    </a:xfrm>
                    <a:prstGeom prst="rect">
                      <a:avLst/>
                    </a:prstGeom>
                    <a:noFill/>
                    <a:ln>
                      <a:noFill/>
                    </a:ln>
                  </pic:spPr>
                </pic:pic>
              </a:graphicData>
            </a:graphic>
          </wp:inline>
        </w:drawing>
      </w:r>
    </w:p>
    <w:p w:rsidR="00877254" w:rsidRDefault="00BB4CB8">
      <w:pPr>
        <w:jc w:val="center"/>
        <w:rPr>
          <w:b/>
        </w:rPr>
      </w:pPr>
      <w:r>
        <w:rPr>
          <w:rFonts w:hint="eastAsia"/>
          <w:b/>
        </w:rPr>
        <w:t>图</w:t>
      </w:r>
      <w:r>
        <w:rPr>
          <w:rFonts w:hint="eastAsia"/>
          <w:b/>
        </w:rPr>
        <w:t xml:space="preserve">A.3 </w:t>
      </w:r>
      <w:r>
        <w:rPr>
          <w:rFonts w:hint="eastAsia"/>
          <w:b/>
        </w:rPr>
        <w:t>多温区机组标定型量热计法原理图</w:t>
      </w:r>
    </w:p>
    <w:p w:rsidR="00877254" w:rsidRDefault="00BB4CB8">
      <w:r w:rsidRPr="004D7550">
        <w:rPr>
          <w:rFonts w:hint="eastAsia"/>
          <w:b/>
        </w:rPr>
        <w:t>A.2.3.5</w:t>
      </w:r>
      <w:r>
        <w:rPr>
          <w:rFonts w:hint="eastAsia"/>
        </w:rPr>
        <w:t xml:space="preserve"> </w:t>
      </w:r>
      <w:r>
        <w:rPr>
          <w:rFonts w:hint="eastAsia"/>
        </w:rPr>
        <w:t>采用标定型量热计法进行多温区机组制冷量试验之前，应按</w:t>
      </w:r>
      <w:r>
        <w:rPr>
          <w:rFonts w:hint="eastAsia"/>
        </w:rPr>
        <w:t xml:space="preserve"> A.5 </w:t>
      </w:r>
      <w:r>
        <w:rPr>
          <w:rFonts w:hint="eastAsia"/>
        </w:rPr>
        <w:t>进行校准试验</w:t>
      </w:r>
      <w:r>
        <w:rPr>
          <w:rFonts w:hint="eastAsia"/>
        </w:rPr>
        <w:t>,</w:t>
      </w:r>
      <w:r>
        <w:rPr>
          <w:rFonts w:hint="eastAsia"/>
        </w:rPr>
        <w:t>取得量热计</w:t>
      </w:r>
      <w:proofErr w:type="gramStart"/>
      <w:r>
        <w:rPr>
          <w:rFonts w:hint="eastAsia"/>
        </w:rPr>
        <w:t>的漏热系数</w:t>
      </w:r>
      <w:proofErr w:type="gramEnd"/>
      <w:r>
        <w:rPr>
          <w:rFonts w:hint="eastAsia"/>
        </w:rPr>
        <w:t>。每年应进行至少一次校准试验。进行校准试验时</w:t>
      </w:r>
      <w:r>
        <w:rPr>
          <w:rFonts w:hint="eastAsia"/>
        </w:rPr>
        <w:t>,</w:t>
      </w:r>
      <w:r>
        <w:rPr>
          <w:rFonts w:hint="eastAsia"/>
        </w:rPr>
        <w:t>稳定状态各温度点的要求见表</w:t>
      </w:r>
      <w:r w:rsidR="004B6322">
        <w:rPr>
          <w:rFonts w:hint="eastAsia"/>
        </w:rPr>
        <w:t xml:space="preserve"> A.1</w:t>
      </w:r>
      <w:r w:rsidR="004B6322">
        <w:rPr>
          <w:rFonts w:hint="eastAsia"/>
        </w:rPr>
        <w:t>。</w:t>
      </w:r>
    </w:p>
    <w:p w:rsidR="00877254" w:rsidRDefault="00BB4CB8">
      <w:r w:rsidRPr="004D7550">
        <w:rPr>
          <w:rFonts w:hint="eastAsia"/>
          <w:b/>
        </w:rPr>
        <w:t xml:space="preserve">A.2.3.6 </w:t>
      </w:r>
      <w:r>
        <w:rPr>
          <w:rFonts w:hint="eastAsia"/>
        </w:rPr>
        <w:t>采用标定型量热计法进行多温区机组制冷量试验</w:t>
      </w:r>
      <w:r>
        <w:rPr>
          <w:rFonts w:hint="eastAsia"/>
        </w:rPr>
        <w:t>,</w:t>
      </w:r>
      <w:r>
        <w:rPr>
          <w:rFonts w:hint="eastAsia"/>
        </w:rPr>
        <w:t>按</w:t>
      </w:r>
      <w:r>
        <w:rPr>
          <w:rFonts w:hint="eastAsia"/>
        </w:rPr>
        <w:t xml:space="preserve"> A.6 </w:t>
      </w:r>
      <w:r>
        <w:rPr>
          <w:rFonts w:hint="eastAsia"/>
        </w:rPr>
        <w:t>进行</w:t>
      </w:r>
      <w:r>
        <w:rPr>
          <w:rFonts w:hint="eastAsia"/>
        </w:rPr>
        <w:t>,</w:t>
      </w:r>
      <w:proofErr w:type="gramStart"/>
      <w:r>
        <w:rPr>
          <w:rFonts w:hint="eastAsia"/>
        </w:rPr>
        <w:t>定状态</w:t>
      </w:r>
      <w:proofErr w:type="gramEnd"/>
      <w:r>
        <w:rPr>
          <w:rFonts w:hint="eastAsia"/>
        </w:rPr>
        <w:t>时各温度点的要求见表</w:t>
      </w:r>
      <w:r>
        <w:rPr>
          <w:rFonts w:hint="eastAsia"/>
        </w:rPr>
        <w:t>A1</w:t>
      </w:r>
      <w:r>
        <w:rPr>
          <w:rFonts w:hint="eastAsia"/>
        </w:rPr>
        <w:t>。</w:t>
      </w:r>
    </w:p>
    <w:p w:rsidR="00877254" w:rsidRDefault="00BB4CB8">
      <w:r w:rsidRPr="004D7550">
        <w:rPr>
          <w:rFonts w:hint="eastAsia"/>
          <w:b/>
        </w:rPr>
        <w:t xml:space="preserve">A.2.3.7 </w:t>
      </w:r>
      <w:r>
        <w:rPr>
          <w:rFonts w:hint="eastAsia"/>
        </w:rPr>
        <w:t>多温区机组也可以采用图</w:t>
      </w:r>
      <w:r>
        <w:rPr>
          <w:rFonts w:hint="eastAsia"/>
        </w:rPr>
        <w:t xml:space="preserve"> A.1</w:t>
      </w:r>
      <w:r>
        <w:rPr>
          <w:rFonts w:hint="eastAsia"/>
        </w:rPr>
        <w:t>所示的多个独立的标定型量热计箱体进行试验</w:t>
      </w:r>
      <w:r>
        <w:rPr>
          <w:rFonts w:hint="eastAsia"/>
        </w:rPr>
        <w:t>,</w:t>
      </w:r>
      <w:r>
        <w:rPr>
          <w:rFonts w:hint="eastAsia"/>
        </w:rPr>
        <w:t>每个温区的蒸发器安装于独立的标定型量热计箱体内。</w:t>
      </w:r>
    </w:p>
    <w:p w:rsidR="00877254" w:rsidRPr="004D7550" w:rsidRDefault="00BB4CB8">
      <w:pPr>
        <w:rPr>
          <w:b/>
        </w:rPr>
      </w:pPr>
      <w:r w:rsidRPr="004D7550">
        <w:rPr>
          <w:rFonts w:hint="eastAsia"/>
          <w:b/>
        </w:rPr>
        <w:t>A.3</w:t>
      </w:r>
      <w:r w:rsidRPr="004D7550">
        <w:rPr>
          <w:rFonts w:hint="eastAsia"/>
          <w:b/>
        </w:rPr>
        <w:t>温度测量</w:t>
      </w:r>
    </w:p>
    <w:p w:rsidR="00877254" w:rsidRPr="004D7550" w:rsidRDefault="00BB4CB8">
      <w:pPr>
        <w:rPr>
          <w:b/>
        </w:rPr>
      </w:pPr>
      <w:r w:rsidRPr="004D7550">
        <w:rPr>
          <w:rFonts w:hint="eastAsia"/>
          <w:b/>
        </w:rPr>
        <w:t>A.3.1</w:t>
      </w:r>
      <w:r w:rsidRPr="004D7550">
        <w:rPr>
          <w:rFonts w:hint="eastAsia"/>
          <w:b/>
        </w:rPr>
        <w:t>测量环境温度或周围空间温度</w:t>
      </w:r>
    </w:p>
    <w:p w:rsidR="00877254" w:rsidRDefault="004D7550">
      <w:r w:rsidRPr="004D7550">
        <w:rPr>
          <w:rFonts w:hint="eastAsia"/>
          <w:b/>
        </w:rPr>
        <w:t>A.3.</w:t>
      </w:r>
      <w:r w:rsidR="00BB4CB8" w:rsidRPr="004D7550">
        <w:rPr>
          <w:rFonts w:hint="eastAsia"/>
          <w:b/>
        </w:rPr>
        <w:t>1.1</w:t>
      </w:r>
      <w:r w:rsidR="00BB4CB8">
        <w:rPr>
          <w:rFonts w:hint="eastAsia"/>
        </w:rPr>
        <w:t>校准试验应符合以下规定</w:t>
      </w:r>
      <w:r w:rsidR="00BB4CB8">
        <w:rPr>
          <w:rFonts w:hint="eastAsia"/>
        </w:rPr>
        <w:t>:</w:t>
      </w:r>
    </w:p>
    <w:p w:rsidR="00877254" w:rsidRDefault="00BB4CB8">
      <w:r>
        <w:rPr>
          <w:rFonts w:hint="eastAsia"/>
        </w:rPr>
        <w:t>a)</w:t>
      </w:r>
      <w:r>
        <w:rPr>
          <w:rFonts w:hint="eastAsia"/>
        </w:rPr>
        <w:t>对于标定型量热计</w:t>
      </w:r>
      <w:r>
        <w:rPr>
          <w:rFonts w:hint="eastAsia"/>
        </w:rPr>
        <w:t>,</w:t>
      </w:r>
      <w:r>
        <w:rPr>
          <w:rFonts w:hint="eastAsia"/>
        </w:rPr>
        <w:t>环境温度测点分布在标定箱的外表面中心位置向外</w:t>
      </w:r>
      <w:r>
        <w:rPr>
          <w:rFonts w:hint="eastAsia"/>
        </w:rPr>
        <w:t xml:space="preserve"> 150 mm,</w:t>
      </w:r>
      <w:r>
        <w:rPr>
          <w:rFonts w:hint="eastAsia"/>
        </w:rPr>
        <w:t>共布置</w:t>
      </w:r>
      <w:r>
        <w:rPr>
          <w:rFonts w:hint="eastAsia"/>
        </w:rPr>
        <w:t xml:space="preserve"> 6</w:t>
      </w:r>
      <w:r>
        <w:rPr>
          <w:rFonts w:hint="eastAsia"/>
        </w:rPr>
        <w:t>个测点</w:t>
      </w:r>
      <w:r>
        <w:rPr>
          <w:rFonts w:hint="eastAsia"/>
        </w:rPr>
        <w:t>,</w:t>
      </w:r>
      <w:r>
        <w:rPr>
          <w:rFonts w:hint="eastAsia"/>
        </w:rPr>
        <w:t>如图</w:t>
      </w:r>
      <w:r>
        <w:rPr>
          <w:rFonts w:hint="eastAsia"/>
        </w:rPr>
        <w:t xml:space="preserve"> A.4 </w:t>
      </w:r>
      <w:r>
        <w:rPr>
          <w:rFonts w:hint="eastAsia"/>
        </w:rPr>
        <w:t>所示</w:t>
      </w:r>
      <w:r>
        <w:rPr>
          <w:rFonts w:hint="eastAsia"/>
        </w:rPr>
        <w:t>;</w:t>
      </w:r>
    </w:p>
    <w:p w:rsidR="00877254" w:rsidRDefault="00BB4CB8">
      <w:r>
        <w:rPr>
          <w:rFonts w:hint="eastAsia"/>
        </w:rPr>
        <w:t>b</w:t>
      </w:r>
      <w:r>
        <w:rPr>
          <w:rFonts w:hint="eastAsia"/>
        </w:rPr>
        <w:t>）对于平衡环境型量热计</w:t>
      </w:r>
      <w:r>
        <w:rPr>
          <w:rFonts w:hint="eastAsia"/>
        </w:rPr>
        <w:t>,</w:t>
      </w:r>
      <w:r>
        <w:rPr>
          <w:rFonts w:hint="eastAsia"/>
        </w:rPr>
        <w:t>周围空间温度测点分布在等温箱的外表面</w:t>
      </w:r>
      <w:r>
        <w:rPr>
          <w:rFonts w:hint="eastAsia"/>
        </w:rPr>
        <w:t>(</w:t>
      </w:r>
      <w:r>
        <w:rPr>
          <w:rFonts w:hint="eastAsia"/>
        </w:rPr>
        <w:t>不包括接触等温墙的箱体表面</w:t>
      </w:r>
      <w:r>
        <w:rPr>
          <w:rFonts w:hint="eastAsia"/>
        </w:rPr>
        <w:t>)</w:t>
      </w:r>
      <w:r>
        <w:rPr>
          <w:rFonts w:hint="eastAsia"/>
        </w:rPr>
        <w:t>中心位置向外</w:t>
      </w:r>
      <w:r>
        <w:rPr>
          <w:rFonts w:hint="eastAsia"/>
        </w:rPr>
        <w:t xml:space="preserve"> 150 mm</w:t>
      </w:r>
      <w:r>
        <w:rPr>
          <w:rFonts w:hint="eastAsia"/>
        </w:rPr>
        <w:t>共布置</w:t>
      </w:r>
      <w:r>
        <w:rPr>
          <w:rFonts w:hint="eastAsia"/>
        </w:rPr>
        <w:t xml:space="preserve"> 5 </w:t>
      </w:r>
      <w:proofErr w:type="gramStart"/>
      <w:r>
        <w:rPr>
          <w:rFonts w:hint="eastAsia"/>
        </w:rPr>
        <w:t>个</w:t>
      </w:r>
      <w:proofErr w:type="gramEnd"/>
      <w:r>
        <w:rPr>
          <w:rFonts w:hint="eastAsia"/>
        </w:rPr>
        <w:t>测点</w:t>
      </w:r>
      <w:r>
        <w:rPr>
          <w:rFonts w:hint="eastAsia"/>
        </w:rPr>
        <w:t>,</w:t>
      </w:r>
      <w:r>
        <w:rPr>
          <w:rFonts w:hint="eastAsia"/>
        </w:rPr>
        <w:t>如图</w:t>
      </w:r>
      <w:r>
        <w:rPr>
          <w:rFonts w:hint="eastAsia"/>
        </w:rPr>
        <w:t xml:space="preserve">A4 </w:t>
      </w:r>
      <w:r>
        <w:rPr>
          <w:rFonts w:hint="eastAsia"/>
        </w:rPr>
        <w:t>所示。环境温度测点分布在环境空间各内表面中心位置向内</w:t>
      </w:r>
      <w:r>
        <w:rPr>
          <w:rFonts w:hint="eastAsia"/>
        </w:rPr>
        <w:t xml:space="preserve"> 150 mm </w:t>
      </w:r>
      <w:r>
        <w:rPr>
          <w:rFonts w:hint="eastAsia"/>
        </w:rPr>
        <w:t>处应至少在环境空间距离中心</w:t>
      </w:r>
      <w:r>
        <w:rPr>
          <w:rFonts w:hint="eastAsia"/>
        </w:rPr>
        <w:t xml:space="preserve"> 150 mm </w:t>
      </w:r>
      <w:r>
        <w:rPr>
          <w:rFonts w:hint="eastAsia"/>
        </w:rPr>
        <w:t>的距离设置一个温度点。</w:t>
      </w:r>
    </w:p>
    <w:p w:rsidR="00877254" w:rsidRDefault="00BB4CB8">
      <w:r>
        <w:rPr>
          <w:rFonts w:hint="eastAsia"/>
        </w:rPr>
        <w:t>用以测量的温度敏感元件应予以屏蔽以防热辐射和防止潮气影响测量。</w:t>
      </w:r>
    </w:p>
    <w:p w:rsidR="00877254" w:rsidRDefault="00BB4CB8">
      <w:r>
        <w:rPr>
          <w:noProof/>
        </w:rPr>
        <w:lastRenderedPageBreak/>
        <w:drawing>
          <wp:inline distT="0" distB="0" distL="0" distR="0">
            <wp:extent cx="5274310" cy="3120390"/>
            <wp:effectExtent l="0" t="0" r="2540" b="3810"/>
            <wp:docPr id="4" name="图片 4" descr="C:\Users\Administrator\Documents\WeChat Files\guohuaiyuan001\FileStorage\Temp\17019161547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Documents\WeChat Files\guohuaiyuan001\FileStorage\Temp\1701916154778.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274310" cy="3120578"/>
                    </a:xfrm>
                    <a:prstGeom prst="rect">
                      <a:avLst/>
                    </a:prstGeom>
                    <a:noFill/>
                    <a:ln>
                      <a:noFill/>
                    </a:ln>
                  </pic:spPr>
                </pic:pic>
              </a:graphicData>
            </a:graphic>
          </wp:inline>
        </w:drawing>
      </w:r>
    </w:p>
    <w:p w:rsidR="00877254" w:rsidRDefault="00BB4CB8">
      <w:pPr>
        <w:jc w:val="center"/>
        <w:rPr>
          <w:b/>
        </w:rPr>
      </w:pPr>
      <w:r>
        <w:rPr>
          <w:rFonts w:hint="eastAsia"/>
          <w:b/>
        </w:rPr>
        <w:t>图</w:t>
      </w:r>
      <w:r>
        <w:rPr>
          <w:rFonts w:hint="eastAsia"/>
          <w:b/>
        </w:rPr>
        <w:t xml:space="preserve">A.4  </w:t>
      </w:r>
      <w:r>
        <w:rPr>
          <w:rFonts w:hint="eastAsia"/>
          <w:b/>
        </w:rPr>
        <w:t>环境温度或周围空间温度测点示意图</w:t>
      </w:r>
    </w:p>
    <w:p w:rsidR="00877254" w:rsidRDefault="00BB4CB8">
      <w:r w:rsidRPr="004D7550">
        <w:rPr>
          <w:rFonts w:hint="eastAsia"/>
          <w:b/>
        </w:rPr>
        <w:t xml:space="preserve">A.3.1.2 </w:t>
      </w:r>
      <w:r>
        <w:rPr>
          <w:rFonts w:hint="eastAsia"/>
        </w:rPr>
        <w:t>制冷量试验时，测量进入被测机组冷凝器的空气温度测点应不少于</w:t>
      </w:r>
      <w:r>
        <w:rPr>
          <w:rFonts w:hint="eastAsia"/>
        </w:rPr>
        <w:t xml:space="preserve"> 8 </w:t>
      </w:r>
      <w:proofErr w:type="gramStart"/>
      <w:r>
        <w:rPr>
          <w:rFonts w:hint="eastAsia"/>
        </w:rPr>
        <w:t>个</w:t>
      </w:r>
      <w:proofErr w:type="gramEnd"/>
      <w:r>
        <w:rPr>
          <w:rFonts w:hint="eastAsia"/>
        </w:rPr>
        <w:t>测点，并按面积在与适当靠近进风口的平行截面上均匀分布，或采用取样器在适当靠近进风口的平行截面上测温。</w:t>
      </w:r>
    </w:p>
    <w:p w:rsidR="00877254" w:rsidRDefault="00BB4CB8">
      <w:r>
        <w:rPr>
          <w:rFonts w:hint="eastAsia"/>
        </w:rPr>
        <w:t>应用标定型量热计试验时，对于前置式机组，使用上述</w:t>
      </w:r>
      <w:r>
        <w:rPr>
          <w:rFonts w:hint="eastAsia"/>
        </w:rPr>
        <w:t xml:space="preserve"> 8 </w:t>
      </w:r>
      <w:proofErr w:type="gramStart"/>
      <w:r>
        <w:rPr>
          <w:rFonts w:hint="eastAsia"/>
        </w:rPr>
        <w:t>个</w:t>
      </w:r>
      <w:proofErr w:type="gramEnd"/>
      <w:r>
        <w:rPr>
          <w:rFonts w:hint="eastAsia"/>
        </w:rPr>
        <w:t>测点的平均温度值代替冷凝器进风面的环境温度值来计算环境温度</w:t>
      </w:r>
      <w:r>
        <w:rPr>
          <w:rFonts w:hint="eastAsia"/>
        </w:rPr>
        <w:t>;</w:t>
      </w:r>
      <w:r>
        <w:rPr>
          <w:rFonts w:hint="eastAsia"/>
        </w:rPr>
        <w:t>对于底置式机组和分体式机组，环境温度为标定型量热计图</w:t>
      </w:r>
      <w:r>
        <w:rPr>
          <w:rFonts w:hint="eastAsia"/>
        </w:rPr>
        <w:t xml:space="preserve"> A.4 </w:t>
      </w:r>
      <w:r>
        <w:rPr>
          <w:rFonts w:hint="eastAsia"/>
        </w:rPr>
        <w:t>所示的标定箱外表面</w:t>
      </w:r>
      <w:r>
        <w:rPr>
          <w:rFonts w:hint="eastAsia"/>
        </w:rPr>
        <w:t xml:space="preserve"> 6 </w:t>
      </w:r>
      <w:proofErr w:type="gramStart"/>
      <w:r>
        <w:rPr>
          <w:rFonts w:hint="eastAsia"/>
        </w:rPr>
        <w:t>个</w:t>
      </w:r>
      <w:proofErr w:type="gramEnd"/>
      <w:r>
        <w:rPr>
          <w:rFonts w:hint="eastAsia"/>
        </w:rPr>
        <w:t>测点温度的平均值。应用平衡环境型量热计试验时</w:t>
      </w:r>
      <w:r>
        <w:rPr>
          <w:rFonts w:hint="eastAsia"/>
        </w:rPr>
        <w:t>,</w:t>
      </w:r>
      <w:r>
        <w:rPr>
          <w:rFonts w:hint="eastAsia"/>
        </w:rPr>
        <w:t>周围空间温度为图</w:t>
      </w:r>
      <w:r>
        <w:rPr>
          <w:rFonts w:hint="eastAsia"/>
        </w:rPr>
        <w:t xml:space="preserve"> A.4 </w:t>
      </w:r>
      <w:r>
        <w:rPr>
          <w:rFonts w:hint="eastAsia"/>
        </w:rPr>
        <w:t>所示的等温箱的外表面</w:t>
      </w:r>
      <w:r>
        <w:rPr>
          <w:rFonts w:hint="eastAsia"/>
        </w:rPr>
        <w:t>(</w:t>
      </w:r>
      <w:r>
        <w:rPr>
          <w:rFonts w:hint="eastAsia"/>
        </w:rPr>
        <w:t>不包括接触等温墙的箱体表面</w:t>
      </w:r>
      <w:r>
        <w:rPr>
          <w:rFonts w:hint="eastAsia"/>
        </w:rPr>
        <w:t xml:space="preserve">)5 </w:t>
      </w:r>
      <w:proofErr w:type="gramStart"/>
      <w:r>
        <w:rPr>
          <w:rFonts w:hint="eastAsia"/>
        </w:rPr>
        <w:t>个</w:t>
      </w:r>
      <w:proofErr w:type="gramEnd"/>
      <w:r>
        <w:rPr>
          <w:rFonts w:hint="eastAsia"/>
        </w:rPr>
        <w:t>测点温度的平均值。</w:t>
      </w:r>
    </w:p>
    <w:p w:rsidR="00877254" w:rsidRPr="00180430" w:rsidRDefault="00BB4CB8">
      <w:pPr>
        <w:rPr>
          <w:b/>
        </w:rPr>
      </w:pPr>
      <w:r w:rsidRPr="00180430">
        <w:rPr>
          <w:rFonts w:hint="eastAsia"/>
          <w:b/>
        </w:rPr>
        <w:t>A.3.2</w:t>
      </w:r>
      <w:r w:rsidRPr="00180430">
        <w:rPr>
          <w:rFonts w:hint="eastAsia"/>
          <w:b/>
        </w:rPr>
        <w:t>测量标定箱或等温箱内部温度</w:t>
      </w:r>
    </w:p>
    <w:p w:rsidR="00877254" w:rsidRDefault="00BB4CB8">
      <w:r>
        <w:rPr>
          <w:rFonts w:hint="eastAsia"/>
        </w:rPr>
        <w:t>测点的布置见图</w:t>
      </w:r>
      <w:r>
        <w:rPr>
          <w:rFonts w:hint="eastAsia"/>
        </w:rPr>
        <w:t xml:space="preserve"> A.5</w:t>
      </w:r>
      <w:r>
        <w:rPr>
          <w:rFonts w:hint="eastAsia"/>
        </w:rPr>
        <w:t>，共</w:t>
      </w:r>
      <w:r>
        <w:rPr>
          <w:rFonts w:hint="eastAsia"/>
        </w:rPr>
        <w:t xml:space="preserve"> 8 </w:t>
      </w:r>
      <w:proofErr w:type="gramStart"/>
      <w:r>
        <w:rPr>
          <w:rFonts w:hint="eastAsia"/>
        </w:rPr>
        <w:t>个</w:t>
      </w:r>
      <w:proofErr w:type="gramEnd"/>
      <w:r>
        <w:rPr>
          <w:rFonts w:hint="eastAsia"/>
        </w:rPr>
        <w:t>测点。对于标定型量热计</w:t>
      </w:r>
      <w:r>
        <w:rPr>
          <w:rFonts w:hint="eastAsia"/>
        </w:rPr>
        <w:t>,</w:t>
      </w:r>
      <w:r>
        <w:rPr>
          <w:rFonts w:hint="eastAsia"/>
        </w:rPr>
        <w:t>从标定箱的各个表面向内</w:t>
      </w:r>
      <w:r>
        <w:rPr>
          <w:rFonts w:hint="eastAsia"/>
        </w:rPr>
        <w:t xml:space="preserve"> 1/4 </w:t>
      </w:r>
      <w:r>
        <w:rPr>
          <w:rFonts w:hint="eastAsia"/>
        </w:rPr>
        <w:t>长</w:t>
      </w:r>
      <w:r>
        <w:rPr>
          <w:rFonts w:hint="eastAsia"/>
        </w:rPr>
        <w:t xml:space="preserve">1/4 </w:t>
      </w:r>
      <w:r>
        <w:rPr>
          <w:rFonts w:hint="eastAsia"/>
        </w:rPr>
        <w:t>宽</w:t>
      </w:r>
      <w:r>
        <w:rPr>
          <w:rFonts w:hint="eastAsia"/>
        </w:rPr>
        <w:t xml:space="preserve">1/4 </w:t>
      </w:r>
      <w:r>
        <w:rPr>
          <w:rFonts w:hint="eastAsia"/>
        </w:rPr>
        <w:t>高的位置</w:t>
      </w:r>
      <w:r>
        <w:rPr>
          <w:rFonts w:hint="eastAsia"/>
        </w:rPr>
        <w:t>;</w:t>
      </w:r>
      <w:r>
        <w:rPr>
          <w:rFonts w:hint="eastAsia"/>
        </w:rPr>
        <w:t>对于平衡环境型量热计</w:t>
      </w:r>
      <w:r>
        <w:rPr>
          <w:rFonts w:hint="eastAsia"/>
        </w:rPr>
        <w:t>,</w:t>
      </w:r>
      <w:r>
        <w:rPr>
          <w:rFonts w:hint="eastAsia"/>
        </w:rPr>
        <w:t>从等温箱的各个表面向内</w:t>
      </w:r>
      <w:r>
        <w:rPr>
          <w:rFonts w:hint="eastAsia"/>
        </w:rPr>
        <w:t xml:space="preserve"> 1/4 </w:t>
      </w:r>
      <w:r>
        <w:rPr>
          <w:rFonts w:hint="eastAsia"/>
        </w:rPr>
        <w:t>长、</w:t>
      </w:r>
      <w:r>
        <w:rPr>
          <w:rFonts w:hint="eastAsia"/>
        </w:rPr>
        <w:t xml:space="preserve">1/4 </w:t>
      </w:r>
      <w:r>
        <w:rPr>
          <w:rFonts w:hint="eastAsia"/>
        </w:rPr>
        <w:t>宽</w:t>
      </w:r>
      <w:r>
        <w:rPr>
          <w:rFonts w:hint="eastAsia"/>
        </w:rPr>
        <w:t xml:space="preserve">1/4 </w:t>
      </w:r>
      <w:r>
        <w:rPr>
          <w:rFonts w:hint="eastAsia"/>
        </w:rPr>
        <w:t>高的位置。用以测量的温度敏感元件应予以屏蔽以防热辐射和防止潮气影响测量。</w:t>
      </w:r>
    </w:p>
    <w:p w:rsidR="00877254" w:rsidRDefault="008C6272">
      <w:r>
        <w:rPr>
          <w:noProof/>
        </w:rPr>
        <w:lastRenderedPageBreak/>
        <w:drawing>
          <wp:inline distT="0" distB="0" distL="0" distR="0">
            <wp:extent cx="5274310" cy="3114579"/>
            <wp:effectExtent l="0" t="0" r="2540" b="0"/>
            <wp:docPr id="11" name="图片 11" descr="C:\Users\Administrator\Documents\WeChat Files\guohuaiyuan001\FileStorage\Temp\17043494388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ocuments\WeChat Files\guohuaiyuan001\FileStorage\Temp\170434943885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4310" cy="3114579"/>
                    </a:xfrm>
                    <a:prstGeom prst="rect">
                      <a:avLst/>
                    </a:prstGeom>
                    <a:noFill/>
                    <a:ln>
                      <a:noFill/>
                    </a:ln>
                  </pic:spPr>
                </pic:pic>
              </a:graphicData>
            </a:graphic>
          </wp:inline>
        </w:drawing>
      </w:r>
    </w:p>
    <w:p w:rsidR="00877254" w:rsidRDefault="00BB4CB8">
      <w:pPr>
        <w:jc w:val="center"/>
        <w:rPr>
          <w:b/>
        </w:rPr>
      </w:pPr>
      <w:r>
        <w:rPr>
          <w:rFonts w:hint="eastAsia"/>
          <w:b/>
        </w:rPr>
        <w:t>图</w:t>
      </w:r>
      <w:r>
        <w:rPr>
          <w:rFonts w:hint="eastAsia"/>
          <w:b/>
        </w:rPr>
        <w:t xml:space="preserve">A.5 </w:t>
      </w:r>
      <w:r>
        <w:rPr>
          <w:rFonts w:hint="eastAsia"/>
          <w:b/>
        </w:rPr>
        <w:t>标定箱或等温箱内部温度测点示意图</w:t>
      </w:r>
    </w:p>
    <w:p w:rsidR="00877254" w:rsidRPr="00180430" w:rsidRDefault="00BB4CB8">
      <w:pPr>
        <w:rPr>
          <w:b/>
        </w:rPr>
      </w:pPr>
      <w:r w:rsidRPr="00180430">
        <w:rPr>
          <w:rFonts w:hint="eastAsia"/>
          <w:b/>
        </w:rPr>
        <w:t>A.3.3</w:t>
      </w:r>
      <w:r w:rsidRPr="00180430">
        <w:rPr>
          <w:rFonts w:hint="eastAsia"/>
          <w:b/>
        </w:rPr>
        <w:t>回风温度测点与冷凝器进口温度测点的要求</w:t>
      </w:r>
    </w:p>
    <w:p w:rsidR="00877254" w:rsidRDefault="00BB4CB8">
      <w:r w:rsidRPr="004D7550">
        <w:rPr>
          <w:rFonts w:hint="eastAsia"/>
          <w:b/>
        </w:rPr>
        <w:t>A.3.3.1</w:t>
      </w:r>
      <w:r>
        <w:rPr>
          <w:rFonts w:hint="eastAsia"/>
        </w:rPr>
        <w:t>标定型量热计法回风温度测点的要求见</w:t>
      </w:r>
      <w:r>
        <w:rPr>
          <w:rFonts w:hint="eastAsia"/>
        </w:rPr>
        <w:t>A.2.1.4</w:t>
      </w:r>
      <w:r>
        <w:rPr>
          <w:rFonts w:hint="eastAsia"/>
        </w:rPr>
        <w:t>。</w:t>
      </w:r>
    </w:p>
    <w:p w:rsidR="00877254" w:rsidRDefault="00BB4CB8">
      <w:r w:rsidRPr="004D7550">
        <w:rPr>
          <w:rFonts w:hint="eastAsia"/>
          <w:b/>
        </w:rPr>
        <w:t>A.3.3.2</w:t>
      </w:r>
      <w:r>
        <w:rPr>
          <w:rFonts w:hint="eastAsia"/>
        </w:rPr>
        <w:t>平衡环境型量热计法回风温度测点的要求见</w:t>
      </w:r>
      <w:r>
        <w:rPr>
          <w:rFonts w:hint="eastAsia"/>
        </w:rPr>
        <w:t>A.2.2.5</w:t>
      </w:r>
      <w:r>
        <w:rPr>
          <w:rFonts w:hint="eastAsia"/>
        </w:rPr>
        <w:t>。</w:t>
      </w:r>
    </w:p>
    <w:p w:rsidR="00877254" w:rsidRDefault="00BB4CB8">
      <w:r w:rsidRPr="004D7550">
        <w:rPr>
          <w:rFonts w:hint="eastAsia"/>
          <w:b/>
        </w:rPr>
        <w:t>A.3.3.2</w:t>
      </w:r>
      <w:r>
        <w:rPr>
          <w:rFonts w:hint="eastAsia"/>
        </w:rPr>
        <w:t>制冷量试验时，测量进入被测机组冷凝器的空气温度测点不少于</w:t>
      </w:r>
      <w:r>
        <w:rPr>
          <w:rFonts w:hint="eastAsia"/>
        </w:rPr>
        <w:t>8</w:t>
      </w:r>
      <w:r>
        <w:rPr>
          <w:rFonts w:hint="eastAsia"/>
        </w:rPr>
        <w:t>个测点，并按面积在与适当靠近进风口的平行截面上均匀分布，或采用取样器在适当靠近进风口的平行截面上测温。</w:t>
      </w:r>
    </w:p>
    <w:p w:rsidR="00877254" w:rsidRPr="004D7550" w:rsidRDefault="00BB4CB8">
      <w:pPr>
        <w:rPr>
          <w:b/>
        </w:rPr>
      </w:pPr>
      <w:r w:rsidRPr="004D7550">
        <w:rPr>
          <w:rFonts w:hint="eastAsia"/>
          <w:b/>
        </w:rPr>
        <w:t xml:space="preserve">A.4 </w:t>
      </w:r>
      <w:r w:rsidRPr="004D7550">
        <w:rPr>
          <w:rFonts w:hint="eastAsia"/>
          <w:b/>
        </w:rPr>
        <w:t>测试条件</w:t>
      </w:r>
    </w:p>
    <w:p w:rsidR="00877254" w:rsidRDefault="00BB4CB8">
      <w:r>
        <w:rPr>
          <w:rFonts w:hint="eastAsia"/>
        </w:rPr>
        <w:t>按表</w:t>
      </w:r>
      <w:r>
        <w:rPr>
          <w:rFonts w:hint="eastAsia"/>
        </w:rPr>
        <w:t>1</w:t>
      </w:r>
      <w:r>
        <w:rPr>
          <w:rFonts w:hint="eastAsia"/>
        </w:rPr>
        <w:t>的试验工况</w:t>
      </w:r>
      <w:r w:rsidR="004B6322">
        <w:rPr>
          <w:rFonts w:hint="eastAsia"/>
        </w:rPr>
        <w:t>。</w:t>
      </w:r>
    </w:p>
    <w:p w:rsidR="00877254" w:rsidRPr="00655343" w:rsidRDefault="00BB4CB8">
      <w:pPr>
        <w:rPr>
          <w:b/>
        </w:rPr>
      </w:pPr>
      <w:r w:rsidRPr="00655343">
        <w:rPr>
          <w:rFonts w:hint="eastAsia"/>
          <w:b/>
        </w:rPr>
        <w:t xml:space="preserve">A.5 </w:t>
      </w:r>
      <w:r w:rsidRPr="00655343">
        <w:rPr>
          <w:rFonts w:hint="eastAsia"/>
          <w:b/>
        </w:rPr>
        <w:t>校准试验（</w:t>
      </w:r>
      <w:proofErr w:type="gramStart"/>
      <w:r w:rsidRPr="00655343">
        <w:rPr>
          <w:rFonts w:hint="eastAsia"/>
          <w:b/>
        </w:rPr>
        <w:t>漏热系数</w:t>
      </w:r>
      <w:proofErr w:type="gramEnd"/>
      <w:r w:rsidRPr="00655343">
        <w:rPr>
          <w:rFonts w:hint="eastAsia"/>
          <w:b/>
        </w:rPr>
        <w:t>的标定）</w:t>
      </w:r>
    </w:p>
    <w:p w:rsidR="00877254" w:rsidRDefault="00BB4CB8">
      <w:r w:rsidRPr="004D7550">
        <w:rPr>
          <w:rFonts w:hint="eastAsia"/>
          <w:b/>
        </w:rPr>
        <w:t>A.5.1</w:t>
      </w:r>
      <w:r>
        <w:rPr>
          <w:rFonts w:hint="eastAsia"/>
        </w:rPr>
        <w:t>单温区机组校准试验用于确定标定箱或等温箱</w:t>
      </w:r>
      <w:proofErr w:type="gramStart"/>
      <w:r>
        <w:rPr>
          <w:rFonts w:hint="eastAsia"/>
        </w:rPr>
        <w:t>的漏热系数</w:t>
      </w:r>
      <w:proofErr w:type="gramEnd"/>
      <w:r>
        <w:rPr>
          <w:rFonts w:hint="eastAsia"/>
        </w:rPr>
        <w:t>，试验程序如下：</w:t>
      </w:r>
    </w:p>
    <w:p w:rsidR="00877254" w:rsidRDefault="00BB4CB8">
      <w:r>
        <w:rPr>
          <w:rFonts w:hint="eastAsia"/>
        </w:rPr>
        <w:t>a)</w:t>
      </w:r>
      <w:r>
        <w:rPr>
          <w:rFonts w:hint="eastAsia"/>
        </w:rPr>
        <w:t>关闭所有量热计标定箱或等温箱的开口；</w:t>
      </w:r>
    </w:p>
    <w:p w:rsidR="00877254" w:rsidRDefault="00BB4CB8">
      <w:r>
        <w:rPr>
          <w:rFonts w:hint="eastAsia"/>
        </w:rPr>
        <w:t>b)</w:t>
      </w:r>
      <w:r>
        <w:rPr>
          <w:rFonts w:hint="eastAsia"/>
        </w:rPr>
        <w:t>按本文件的附录</w:t>
      </w:r>
      <w:r>
        <w:rPr>
          <w:rFonts w:hint="eastAsia"/>
        </w:rPr>
        <w:t>A</w:t>
      </w:r>
      <w:r>
        <w:rPr>
          <w:rFonts w:hint="eastAsia"/>
        </w:rPr>
        <w:t>要求布置温度测点</w:t>
      </w:r>
      <w:r w:rsidR="004B6322">
        <w:rPr>
          <w:rFonts w:hint="eastAsia"/>
        </w:rPr>
        <w:t>；</w:t>
      </w:r>
    </w:p>
    <w:p w:rsidR="00877254" w:rsidRDefault="00BB4CB8">
      <w:r>
        <w:rPr>
          <w:rFonts w:hint="eastAsia"/>
        </w:rPr>
        <w:t>c)</w:t>
      </w:r>
      <w:r>
        <w:rPr>
          <w:rFonts w:hint="eastAsia"/>
        </w:rPr>
        <w:t>用电加热加热标定箱或等温箱，使标定箱或等温箱内平均温度至少高与环境平均温度（标定型量热计）或周围空间温度</w:t>
      </w:r>
      <w:r w:rsidR="00A36F5D">
        <w:rPr>
          <w:rFonts w:hint="eastAsia"/>
        </w:rPr>
        <w:t>（</w:t>
      </w:r>
      <w:r>
        <w:rPr>
          <w:rFonts w:hint="eastAsia"/>
        </w:rPr>
        <w:t>平衡环境型量热计</w:t>
      </w:r>
      <w:r w:rsidR="00A36F5D">
        <w:rPr>
          <w:rFonts w:hint="eastAsia"/>
        </w:rPr>
        <w:t>）</w:t>
      </w:r>
      <w:r>
        <w:rPr>
          <w:rFonts w:hint="eastAsia"/>
        </w:rPr>
        <w:t>42</w:t>
      </w:r>
      <w:r>
        <w:rPr>
          <w:rFonts w:hint="eastAsia"/>
        </w:rPr>
        <w:t>℃以上。系统应在此状态下运行和维护至少</w:t>
      </w:r>
      <w:r>
        <w:rPr>
          <w:rFonts w:hint="eastAsia"/>
        </w:rPr>
        <w:t>5h</w:t>
      </w:r>
      <w:r w:rsidR="004B6322">
        <w:rPr>
          <w:rFonts w:hint="eastAsia"/>
        </w:rPr>
        <w:t>；</w:t>
      </w:r>
    </w:p>
    <w:p w:rsidR="00877254" w:rsidRDefault="00BB4CB8">
      <w:r>
        <w:rPr>
          <w:rFonts w:hint="eastAsia"/>
        </w:rPr>
        <w:t>d)</w:t>
      </w:r>
      <w:r>
        <w:rPr>
          <w:rFonts w:hint="eastAsia"/>
        </w:rPr>
        <w:t>当标定箱或等温箱内外温度达到稳定状态</w:t>
      </w:r>
      <w:r w:rsidR="00A36F5D">
        <w:rPr>
          <w:rFonts w:hint="eastAsia"/>
        </w:rPr>
        <w:t>（</w:t>
      </w:r>
      <w:r>
        <w:rPr>
          <w:rFonts w:hint="eastAsia"/>
        </w:rPr>
        <w:t>各温度测点满足表</w:t>
      </w:r>
      <w:r>
        <w:rPr>
          <w:rFonts w:hint="eastAsia"/>
        </w:rPr>
        <w:t xml:space="preserve"> A.1</w:t>
      </w:r>
      <w:r>
        <w:rPr>
          <w:rFonts w:hint="eastAsia"/>
        </w:rPr>
        <w:t>要求</w:t>
      </w:r>
      <w:r w:rsidR="00A36F5D">
        <w:rPr>
          <w:rFonts w:hint="eastAsia"/>
        </w:rPr>
        <w:t>）</w:t>
      </w:r>
      <w:r>
        <w:rPr>
          <w:rFonts w:hint="eastAsia"/>
        </w:rPr>
        <w:t>后，应每隔</w:t>
      </w:r>
      <w:r>
        <w:rPr>
          <w:rFonts w:hint="eastAsia"/>
        </w:rPr>
        <w:t xml:space="preserve">15 min </w:t>
      </w:r>
      <w:r>
        <w:rPr>
          <w:rFonts w:hint="eastAsia"/>
        </w:rPr>
        <w:t>记录一次温度数据</w:t>
      </w:r>
      <w:r>
        <w:rPr>
          <w:rFonts w:hint="eastAsia"/>
        </w:rPr>
        <w:t>,</w:t>
      </w:r>
      <w:r>
        <w:rPr>
          <w:rFonts w:hint="eastAsia"/>
        </w:rPr>
        <w:t>并应在</w:t>
      </w:r>
      <w:r>
        <w:rPr>
          <w:rFonts w:hint="eastAsia"/>
        </w:rPr>
        <w:t>2h</w:t>
      </w:r>
      <w:r>
        <w:rPr>
          <w:rFonts w:hint="eastAsia"/>
        </w:rPr>
        <w:t>内连续完成</w:t>
      </w:r>
      <w:r>
        <w:rPr>
          <w:rFonts w:hint="eastAsia"/>
        </w:rPr>
        <w:t xml:space="preserve">9 </w:t>
      </w:r>
      <w:r>
        <w:rPr>
          <w:rFonts w:hint="eastAsia"/>
        </w:rPr>
        <w:t>次温度数据测量</w:t>
      </w:r>
      <w:r>
        <w:rPr>
          <w:rFonts w:hint="eastAsia"/>
        </w:rPr>
        <w:t>;</w:t>
      </w:r>
    </w:p>
    <w:p w:rsidR="00877254" w:rsidRDefault="00BB4CB8">
      <w:r>
        <w:rPr>
          <w:rFonts w:hint="eastAsia"/>
        </w:rPr>
        <w:t>e)</w:t>
      </w:r>
      <w:r>
        <w:rPr>
          <w:rFonts w:hint="eastAsia"/>
        </w:rPr>
        <w:t>在测量温度数据的</w:t>
      </w:r>
      <w:r>
        <w:rPr>
          <w:rFonts w:hint="eastAsia"/>
        </w:rPr>
        <w:t>2h</w:t>
      </w:r>
      <w:r>
        <w:rPr>
          <w:rFonts w:hint="eastAsia"/>
        </w:rPr>
        <w:t>内同时测量标定箱或等温箱内加热设备、风扇电机和其他杂项设备</w:t>
      </w:r>
      <w:r>
        <w:rPr>
          <w:rFonts w:hint="eastAsia"/>
        </w:rPr>
        <w:lastRenderedPageBreak/>
        <w:t>的总输人功耗</w:t>
      </w:r>
      <w:r>
        <w:rPr>
          <w:rFonts w:hint="eastAsia"/>
        </w:rPr>
        <w:t>;</w:t>
      </w:r>
    </w:p>
    <w:p w:rsidR="00877254" w:rsidRDefault="00BB4CB8">
      <w:r>
        <w:rPr>
          <w:rFonts w:hint="eastAsia"/>
        </w:rPr>
        <w:t>f)</w:t>
      </w:r>
      <w:proofErr w:type="gramStart"/>
      <w:r>
        <w:rPr>
          <w:rFonts w:hint="eastAsia"/>
        </w:rPr>
        <w:t>漏热系数</w:t>
      </w:r>
      <w:proofErr w:type="gramEnd"/>
      <w:r>
        <w:rPr>
          <w:rFonts w:hint="eastAsia"/>
        </w:rPr>
        <w:t>由式</w:t>
      </w:r>
      <w:r>
        <w:rPr>
          <w:rFonts w:hint="eastAsia"/>
        </w:rPr>
        <w:t>(A.1)</w:t>
      </w:r>
      <w:r>
        <w:rPr>
          <w:rFonts w:hint="eastAsia"/>
        </w:rPr>
        <w:t>和式</w:t>
      </w:r>
      <w:r>
        <w:rPr>
          <w:rFonts w:hint="eastAsia"/>
        </w:rPr>
        <w:t>(A.2)</w:t>
      </w:r>
      <w:r>
        <w:rPr>
          <w:rFonts w:hint="eastAsia"/>
        </w:rPr>
        <w:t>计算得出</w:t>
      </w:r>
      <w:r>
        <w:rPr>
          <w:rFonts w:hint="eastAsia"/>
        </w:rPr>
        <w:t>:</w:t>
      </w:r>
    </w:p>
    <w:p w:rsidR="00877254" w:rsidRDefault="007E53AA" w:rsidP="007E53AA">
      <w:pPr>
        <w:jc w:val="right"/>
      </w:pPr>
      <w:r>
        <w:rPr>
          <w:rFonts w:hint="eastAsia"/>
        </w:rPr>
        <w:t xml:space="preserve">                                 </w:t>
      </w:r>
      <m:oMath>
        <m:sSub>
          <m:sSubPr>
            <m:ctrlPr>
              <w:rPr>
                <w:rFonts w:ascii="Cambria Math" w:hAnsi="Cambria Math"/>
              </w:rPr>
            </m:ctrlPr>
          </m:sSubPr>
          <m:e>
            <m:r>
              <m:rPr>
                <m:sty m:val="p"/>
              </m:rPr>
              <w:rPr>
                <w:rFonts w:ascii="Cambria Math" w:hAnsi="Cambria Math"/>
              </w:rPr>
              <m:t xml:space="preserve"> </m:t>
            </m:r>
            <m:r>
              <m:rPr>
                <m:sty m:val="p"/>
              </m:rPr>
              <w:rPr>
                <w:rFonts w:ascii="Cambria Math" w:hAnsi="Cambria Math"/>
              </w:rPr>
              <m:t>U</m:t>
            </m:r>
          </m:e>
          <m:sub>
            <m:r>
              <w:rPr>
                <w:rFonts w:ascii="Cambria Math" w:hAnsi="Cambria Math"/>
              </w:rPr>
              <m:t>A</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Q</m:t>
                </m:r>
              </m:e>
              <m:sub>
                <m:r>
                  <w:rPr>
                    <w:rFonts w:ascii="Cambria Math" w:hAnsi="Cambria Math"/>
                  </w:rPr>
                  <m:t>C</m:t>
                </m:r>
              </m:sub>
            </m:sSub>
          </m:num>
          <m:den>
            <m:sSub>
              <m:sSubPr>
                <m:ctrlPr>
                  <w:rPr>
                    <w:rFonts w:ascii="Cambria Math" w:hAnsi="Cambria Math"/>
                    <w:i/>
                  </w:rPr>
                </m:ctrlPr>
              </m:sSubPr>
              <m:e>
                <m:bar>
                  <m:barPr>
                    <m:pos m:val="top"/>
                    <m:ctrlPr>
                      <w:rPr>
                        <w:rFonts w:ascii="Cambria Math" w:hAnsi="Cambria Math"/>
                        <w:i/>
                      </w:rPr>
                    </m:ctrlPr>
                  </m:barPr>
                  <m:e>
                    <m:r>
                      <w:rPr>
                        <w:rFonts w:ascii="Cambria Math" w:hAnsi="Cambria Math"/>
                      </w:rPr>
                      <m:t>T</m:t>
                    </m:r>
                  </m:e>
                </m:bar>
              </m:e>
              <m:sub>
                <m:r>
                  <w:rPr>
                    <w:rFonts w:ascii="Cambria Math" w:hAnsi="Cambria Math"/>
                  </w:rPr>
                  <m:t>C,I</m:t>
                </m:r>
              </m:sub>
            </m:sSub>
            <m:r>
              <w:rPr>
                <w:rFonts w:ascii="Cambria Math" w:hAnsi="Cambria Math"/>
              </w:rPr>
              <m:t>-</m:t>
            </m:r>
            <m:sSub>
              <m:sSubPr>
                <m:ctrlPr>
                  <w:rPr>
                    <w:rFonts w:ascii="Cambria Math" w:hAnsi="Cambria Math"/>
                    <w:i/>
                  </w:rPr>
                </m:ctrlPr>
              </m:sSubPr>
              <m:e>
                <m:bar>
                  <m:barPr>
                    <m:pos m:val="top"/>
                    <m:ctrlPr>
                      <w:rPr>
                        <w:rFonts w:ascii="Cambria Math" w:hAnsi="Cambria Math"/>
                        <w:i/>
                      </w:rPr>
                    </m:ctrlPr>
                  </m:barPr>
                  <m:e>
                    <m:r>
                      <w:rPr>
                        <w:rFonts w:ascii="Cambria Math" w:hAnsi="Cambria Math"/>
                      </w:rPr>
                      <m:t>T</m:t>
                    </m:r>
                  </m:e>
                </m:bar>
              </m:e>
              <m:sub>
                <m:r>
                  <w:rPr>
                    <w:rFonts w:ascii="Cambria Math" w:hAnsi="Cambria Math"/>
                  </w:rPr>
                  <m:t>C,O</m:t>
                </m:r>
              </m:sub>
            </m:sSub>
          </m:den>
        </m:f>
      </m:oMath>
      <w:r>
        <w:rPr>
          <w:rFonts w:hint="eastAsia"/>
        </w:rPr>
        <w:t xml:space="preserve">                             </w:t>
      </w:r>
      <m:oMath>
        <m:r>
          <m:rPr>
            <m:sty m:val="p"/>
          </m:rPr>
          <w:rPr>
            <w:rFonts w:ascii="Cambria Math" w:hAnsi="Cambria Math"/>
          </w:rPr>
          <m:t>(A.1)</m:t>
        </m:r>
      </m:oMath>
    </w:p>
    <w:p w:rsidR="00877254" w:rsidRDefault="00877254"/>
    <w:p w:rsidR="00877254" w:rsidRDefault="007E53AA" w:rsidP="007E53AA">
      <w:pPr>
        <w:jc w:val="right"/>
      </w:pPr>
      <w:r>
        <w:rPr>
          <w:rFonts w:hint="eastAsia"/>
        </w:rPr>
        <w:t xml:space="preserve">                                 </w:t>
      </w:r>
      <m:oMath>
        <m:sSub>
          <m:sSubPr>
            <m:ctrlPr>
              <w:rPr>
                <w:rFonts w:ascii="Cambria Math" w:hAnsi="Cambria Math"/>
              </w:rPr>
            </m:ctrlPr>
          </m:sSubPr>
          <m:e>
            <m:r>
              <w:rPr>
                <w:rFonts w:ascii="Cambria Math" w:hAnsi="Cambria Math"/>
              </w:rPr>
              <m:t>Q</m:t>
            </m:r>
          </m:e>
          <m:sub>
            <m:r>
              <w:rPr>
                <w:rFonts w:ascii="Cambria Math" w:hAnsi="Cambria Math"/>
              </w:rPr>
              <m:t>C</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E</m:t>
                </m:r>
              </m:e>
              <m:sub>
                <m:r>
                  <w:rPr>
                    <w:rFonts w:ascii="Cambria Math" w:hAnsi="Cambria Math"/>
                  </w:rPr>
                  <m:t>C</m:t>
                </m:r>
              </m:sub>
            </m:sSub>
          </m:num>
          <m:den>
            <m:sSub>
              <m:sSubPr>
                <m:ctrlPr>
                  <w:rPr>
                    <w:rFonts w:ascii="Cambria Math" w:hAnsi="Cambria Math"/>
                    <w:i/>
                  </w:rPr>
                </m:ctrlPr>
              </m:sSubPr>
              <m:e>
                <m:r>
                  <w:rPr>
                    <w:rFonts w:ascii="Cambria Math" w:hAnsi="Cambria Math" w:hint="eastAsia"/>
                  </w:rPr>
                  <m:t>t</m:t>
                </m:r>
              </m:e>
              <m:sub>
                <m:r>
                  <w:rPr>
                    <w:rFonts w:ascii="Cambria Math" w:hAnsi="Cambria Math" w:hint="eastAsia"/>
                  </w:rPr>
                  <m:t>c</m:t>
                </m:r>
              </m:sub>
            </m:sSub>
          </m:den>
        </m:f>
      </m:oMath>
      <w:r>
        <w:rPr>
          <w:rFonts w:hint="eastAsia"/>
        </w:rPr>
        <w:t xml:space="preserve">                                  </w:t>
      </w:r>
      <m:oMath>
        <m:r>
          <m:rPr>
            <m:sty m:val="p"/>
          </m:rPr>
          <w:rPr>
            <w:rFonts w:ascii="Cambria Math" w:hAnsi="Cambria Math"/>
          </w:rPr>
          <m:t>(A.</m:t>
        </m:r>
        <m:r>
          <m:rPr>
            <m:sty m:val="p"/>
          </m:rPr>
          <w:rPr>
            <w:rFonts w:ascii="Cambria Math" w:hAnsi="Cambria Math"/>
          </w:rPr>
          <m:t>2</m:t>
        </m:r>
        <m:r>
          <m:rPr>
            <m:sty m:val="p"/>
          </m:rPr>
          <w:rPr>
            <w:rFonts w:ascii="Cambria Math" w:hAnsi="Cambria Math"/>
          </w:rPr>
          <m:t>)</m:t>
        </m:r>
      </m:oMath>
    </w:p>
    <w:p w:rsidR="00877254" w:rsidRDefault="00BB4CB8">
      <w:r>
        <w:rPr>
          <w:rFonts w:hint="eastAsia"/>
        </w:rPr>
        <w:t>式中：</w:t>
      </w:r>
    </w:p>
    <w:p w:rsidR="00877254" w:rsidRDefault="00056013">
      <m:oMath>
        <m:sSub>
          <m:sSubPr>
            <m:ctrlPr>
              <w:rPr>
                <w:rFonts w:ascii="Cambria Math" w:hAnsi="Cambria Math"/>
              </w:rPr>
            </m:ctrlPr>
          </m:sSubPr>
          <m:e>
            <m:r>
              <m:rPr>
                <m:sty m:val="p"/>
              </m:rPr>
              <w:rPr>
                <w:rFonts w:ascii="Cambria Math" w:hAnsi="Cambria Math"/>
              </w:rPr>
              <m:t>U</m:t>
            </m:r>
          </m:e>
          <m:sub>
            <m:r>
              <w:rPr>
                <w:rFonts w:ascii="Cambria Math" w:hAnsi="Cambria Math"/>
              </w:rPr>
              <m:t>A</m:t>
            </m:r>
          </m:sub>
        </m:sSub>
      </m:oMath>
      <w:r w:rsidR="00BB4CB8">
        <w:t>——</w:t>
      </w:r>
      <w:proofErr w:type="gramStart"/>
      <w:r w:rsidR="00BB4CB8">
        <w:rPr>
          <w:rFonts w:hint="eastAsia"/>
        </w:rPr>
        <w:t>漏热系数</w:t>
      </w:r>
      <w:proofErr w:type="gramEnd"/>
      <w:r w:rsidR="00BB4CB8">
        <w:rPr>
          <w:rFonts w:hint="eastAsia"/>
        </w:rPr>
        <w:t>，单位</w:t>
      </w:r>
      <w:proofErr w:type="gramStart"/>
      <w:r w:rsidR="00BB4CB8">
        <w:rPr>
          <w:rFonts w:hint="eastAsia"/>
        </w:rPr>
        <w:t>为瓦每摄氏度</w:t>
      </w:r>
      <w:proofErr w:type="gramEnd"/>
      <w:r w:rsidR="00BB4CB8">
        <w:rPr>
          <w:rFonts w:hint="eastAsia"/>
        </w:rPr>
        <w:t>（</w:t>
      </w:r>
      <w:r w:rsidR="00BB4CB8">
        <w:rPr>
          <w:rFonts w:hint="eastAsia"/>
        </w:rPr>
        <w:t>W/</w:t>
      </w:r>
      <w:r w:rsidR="00BB4CB8">
        <w:rPr>
          <w:rFonts w:hint="eastAsia"/>
        </w:rPr>
        <w:t>℃）</w:t>
      </w:r>
    </w:p>
    <w:p w:rsidR="00877254" w:rsidRDefault="00056013">
      <m:oMath>
        <m:sSub>
          <m:sSubPr>
            <m:ctrlPr>
              <w:rPr>
                <w:rFonts w:ascii="Cambria Math" w:hAnsi="Cambria Math"/>
                <w:i/>
              </w:rPr>
            </m:ctrlPr>
          </m:sSubPr>
          <m:e>
            <m:r>
              <w:rPr>
                <w:rFonts w:ascii="Cambria Math" w:hAnsi="Cambria Math"/>
              </w:rPr>
              <m:t>Q</m:t>
            </m:r>
          </m:e>
          <m:sub>
            <m:r>
              <w:rPr>
                <w:rFonts w:ascii="Cambria Math" w:hAnsi="Cambria Math"/>
              </w:rPr>
              <m:t>C</m:t>
            </m:r>
          </m:sub>
        </m:sSub>
      </m:oMath>
      <w:r w:rsidR="00BB4CB8">
        <w:t>——</w:t>
      </w:r>
      <w:r w:rsidR="00BB4CB8">
        <w:rPr>
          <w:rFonts w:hint="eastAsia"/>
        </w:rPr>
        <w:t>校准试验时</w:t>
      </w:r>
      <w:r w:rsidR="00BB4CB8">
        <w:rPr>
          <w:rFonts w:hint="eastAsia"/>
        </w:rPr>
        <w:t>,</w:t>
      </w:r>
      <w:r w:rsidR="00BB4CB8">
        <w:rPr>
          <w:rFonts w:hint="eastAsia"/>
        </w:rPr>
        <w:t>达到稳定状态后</w:t>
      </w:r>
      <w:r w:rsidR="00BB4CB8">
        <w:rPr>
          <w:rFonts w:hint="eastAsia"/>
        </w:rPr>
        <w:t>,</w:t>
      </w:r>
      <w:r w:rsidR="00BB4CB8">
        <w:rPr>
          <w:rFonts w:hint="eastAsia"/>
        </w:rPr>
        <w:t>数据采样周期内标定箱或等温箱加热量</w:t>
      </w:r>
      <w:r w:rsidR="00BB4CB8">
        <w:rPr>
          <w:rFonts w:hint="eastAsia"/>
        </w:rPr>
        <w:t>,</w:t>
      </w:r>
      <w:r w:rsidR="00BB4CB8">
        <w:rPr>
          <w:rFonts w:hint="eastAsia"/>
        </w:rPr>
        <w:t>单位为瓦（</w:t>
      </w:r>
      <w:r w:rsidR="00BB4CB8">
        <w:rPr>
          <w:rFonts w:hint="eastAsia"/>
        </w:rPr>
        <w:t>W</w:t>
      </w:r>
      <w:r w:rsidR="00BB4CB8">
        <w:rPr>
          <w:rFonts w:hint="eastAsia"/>
        </w:rPr>
        <w:t>）</w:t>
      </w:r>
    </w:p>
    <w:p w:rsidR="00877254" w:rsidRDefault="00056013">
      <m:oMath>
        <m:sSub>
          <m:sSubPr>
            <m:ctrlPr>
              <w:rPr>
                <w:rFonts w:ascii="Cambria Math" w:hAnsi="Cambria Math"/>
                <w:i/>
              </w:rPr>
            </m:ctrlPr>
          </m:sSubPr>
          <m:e>
            <m:bar>
              <m:barPr>
                <m:pos m:val="top"/>
                <m:ctrlPr>
                  <w:rPr>
                    <w:rFonts w:ascii="Cambria Math" w:hAnsi="Cambria Math"/>
                    <w:i/>
                  </w:rPr>
                </m:ctrlPr>
              </m:barPr>
              <m:e>
                <m:r>
                  <w:rPr>
                    <w:rFonts w:ascii="Cambria Math" w:hAnsi="Cambria Math"/>
                  </w:rPr>
                  <m:t>T</m:t>
                </m:r>
              </m:e>
            </m:bar>
          </m:e>
          <m:sub>
            <m:r>
              <w:rPr>
                <w:rFonts w:ascii="Cambria Math" w:hAnsi="Cambria Math"/>
              </w:rPr>
              <m:t>C,I</m:t>
            </m:r>
          </m:sub>
        </m:sSub>
      </m:oMath>
      <w:r w:rsidR="00BB4CB8">
        <w:t>——</w:t>
      </w:r>
      <w:r w:rsidR="00BB4CB8">
        <w:rPr>
          <w:rFonts w:hint="eastAsia"/>
        </w:rPr>
        <w:t>校准试验时</w:t>
      </w:r>
      <w:r w:rsidR="00BB4CB8">
        <w:rPr>
          <w:rFonts w:hint="eastAsia"/>
        </w:rPr>
        <w:t>,</w:t>
      </w:r>
      <w:r w:rsidR="00BB4CB8">
        <w:rPr>
          <w:rFonts w:hint="eastAsia"/>
        </w:rPr>
        <w:t>达到稳定状态后标定箱或等温箱内平均温度</w:t>
      </w:r>
      <w:r w:rsidR="00BB4CB8">
        <w:rPr>
          <w:rFonts w:hint="eastAsia"/>
        </w:rPr>
        <w:t>,</w:t>
      </w:r>
      <w:r w:rsidR="00BB4CB8">
        <w:rPr>
          <w:rFonts w:hint="eastAsia"/>
        </w:rPr>
        <w:t>单位为摄氏度（℃）</w:t>
      </w:r>
      <w:r w:rsidR="00BB4CB8">
        <w:rPr>
          <w:rFonts w:hint="eastAsia"/>
        </w:rPr>
        <w:t>;</w:t>
      </w:r>
    </w:p>
    <w:p w:rsidR="00877254" w:rsidRDefault="00056013">
      <m:oMath>
        <m:sSub>
          <m:sSubPr>
            <m:ctrlPr>
              <w:rPr>
                <w:rFonts w:ascii="Cambria Math" w:hAnsi="Cambria Math"/>
                <w:i/>
              </w:rPr>
            </m:ctrlPr>
          </m:sSubPr>
          <m:e>
            <m:bar>
              <m:barPr>
                <m:pos m:val="top"/>
                <m:ctrlPr>
                  <w:rPr>
                    <w:rFonts w:ascii="Cambria Math" w:hAnsi="Cambria Math"/>
                    <w:i/>
                  </w:rPr>
                </m:ctrlPr>
              </m:barPr>
              <m:e>
                <m:r>
                  <w:rPr>
                    <w:rFonts w:ascii="Cambria Math" w:hAnsi="Cambria Math"/>
                  </w:rPr>
                  <m:t>T</m:t>
                </m:r>
              </m:e>
            </m:bar>
          </m:e>
          <m:sub>
            <m:r>
              <w:rPr>
                <w:rFonts w:ascii="Cambria Math" w:hAnsi="Cambria Math"/>
              </w:rPr>
              <m:t>C,O</m:t>
            </m:r>
          </m:sub>
        </m:sSub>
      </m:oMath>
      <w:r w:rsidR="00BB4CB8">
        <w:t>——</w:t>
      </w:r>
      <w:r w:rsidR="00BB4CB8">
        <w:rPr>
          <w:rFonts w:hint="eastAsia"/>
        </w:rPr>
        <w:t>校准试验时</w:t>
      </w:r>
      <w:r w:rsidR="00BB4CB8">
        <w:rPr>
          <w:rFonts w:hint="eastAsia"/>
        </w:rPr>
        <w:t>,</w:t>
      </w:r>
      <w:r w:rsidR="00BB4CB8">
        <w:rPr>
          <w:rFonts w:hint="eastAsia"/>
        </w:rPr>
        <w:t>达到稳定状态后外环境平均温度</w:t>
      </w:r>
      <w:r w:rsidR="00BB4CB8">
        <w:rPr>
          <w:rFonts w:hint="eastAsia"/>
        </w:rPr>
        <w:t>,</w:t>
      </w:r>
      <w:r w:rsidR="00BB4CB8">
        <w:rPr>
          <w:rFonts w:hint="eastAsia"/>
        </w:rPr>
        <w:t>单位为摄氏度（℃）</w:t>
      </w:r>
    </w:p>
    <w:p w:rsidR="00877254" w:rsidRDefault="00056013">
      <m:oMath>
        <m:sSub>
          <m:sSubPr>
            <m:ctrlPr>
              <w:rPr>
                <w:rFonts w:ascii="Cambria Math" w:hAnsi="Cambria Math"/>
                <w:i/>
              </w:rPr>
            </m:ctrlPr>
          </m:sSubPr>
          <m:e>
            <m:r>
              <w:rPr>
                <w:rFonts w:ascii="Cambria Math" w:hAnsi="Cambria Math"/>
              </w:rPr>
              <m:t>E</m:t>
            </m:r>
          </m:e>
          <m:sub>
            <m:r>
              <w:rPr>
                <w:rFonts w:ascii="Cambria Math" w:hAnsi="Cambria Math"/>
              </w:rPr>
              <m:t>C</m:t>
            </m:r>
          </m:sub>
        </m:sSub>
      </m:oMath>
      <w:r w:rsidR="00BB4CB8">
        <w:t>——</w:t>
      </w:r>
      <w:r w:rsidR="00BB4CB8">
        <w:rPr>
          <w:rFonts w:hint="eastAsia"/>
        </w:rPr>
        <w:t>校准试验时</w:t>
      </w:r>
      <w:r w:rsidR="00BB4CB8">
        <w:rPr>
          <w:rFonts w:hint="eastAsia"/>
        </w:rPr>
        <w:t>,</w:t>
      </w:r>
      <w:r w:rsidR="00BB4CB8">
        <w:rPr>
          <w:rFonts w:hint="eastAsia"/>
        </w:rPr>
        <w:t>达到稳定状态后</w:t>
      </w:r>
      <w:r w:rsidR="00BB4CB8">
        <w:rPr>
          <w:rFonts w:hint="eastAsia"/>
        </w:rPr>
        <w:t>,</w:t>
      </w:r>
      <w:r w:rsidR="00BB4CB8">
        <w:rPr>
          <w:rFonts w:hint="eastAsia"/>
        </w:rPr>
        <w:t>数据采样周期内标定箱或等温箱加热器、风扇电机和其他设备所消耗的电能</w:t>
      </w:r>
      <w:r w:rsidR="00BB4CB8">
        <w:rPr>
          <w:rFonts w:hint="eastAsia"/>
        </w:rPr>
        <w:t>,</w:t>
      </w:r>
      <w:r w:rsidR="00BB4CB8">
        <w:rPr>
          <w:rFonts w:hint="eastAsia"/>
        </w:rPr>
        <w:t>单位为瓦时</w:t>
      </w:r>
      <w:r w:rsidR="00BB4CB8">
        <w:rPr>
          <w:rFonts w:hint="eastAsia"/>
        </w:rPr>
        <w:t>(W</w:t>
      </w:r>
      <w:r w:rsidR="00BB4CB8">
        <w:rPr>
          <w:rFonts w:hint="eastAsia"/>
        </w:rPr>
        <w:t>·</w:t>
      </w:r>
      <w:r w:rsidR="00BB4CB8">
        <w:rPr>
          <w:rFonts w:hint="eastAsia"/>
        </w:rPr>
        <w:t>h);</w:t>
      </w:r>
    </w:p>
    <w:p w:rsidR="00877254" w:rsidRDefault="00056013">
      <m:oMath>
        <m:sSub>
          <m:sSubPr>
            <m:ctrlPr>
              <w:rPr>
                <w:rFonts w:ascii="Cambria Math" w:hAnsi="Cambria Math"/>
                <w:i/>
              </w:rPr>
            </m:ctrlPr>
          </m:sSubPr>
          <m:e>
            <m:r>
              <w:rPr>
                <w:rFonts w:ascii="Cambria Math" w:hAnsi="Cambria Math" w:hint="eastAsia"/>
              </w:rPr>
              <m:t>t</m:t>
            </m:r>
          </m:e>
          <m:sub>
            <m:r>
              <w:rPr>
                <w:rFonts w:ascii="Cambria Math" w:hAnsi="Cambria Math" w:hint="eastAsia"/>
              </w:rPr>
              <m:t>c</m:t>
            </m:r>
          </m:sub>
        </m:sSub>
      </m:oMath>
      <w:r w:rsidR="00BB4CB8">
        <w:t>——</w:t>
      </w:r>
      <w:r w:rsidR="00BB4CB8">
        <w:rPr>
          <w:rFonts w:hint="eastAsia"/>
        </w:rPr>
        <w:t>校准试验时</w:t>
      </w:r>
      <w:r w:rsidR="00BB4CB8">
        <w:rPr>
          <w:rFonts w:hint="eastAsia"/>
        </w:rPr>
        <w:t>,</w:t>
      </w:r>
      <w:r w:rsidR="00BB4CB8">
        <w:rPr>
          <w:rFonts w:hint="eastAsia"/>
        </w:rPr>
        <w:t>达到稳定状态后数据记录时间</w:t>
      </w:r>
      <w:r w:rsidR="00BB4CB8">
        <w:rPr>
          <w:rFonts w:hint="eastAsia"/>
        </w:rPr>
        <w:t>,</w:t>
      </w:r>
      <w:r w:rsidR="00BB4CB8">
        <w:rPr>
          <w:rFonts w:hint="eastAsia"/>
        </w:rPr>
        <w:t>单位为小时</w:t>
      </w:r>
      <w:r w:rsidR="00BB4CB8">
        <w:rPr>
          <w:rFonts w:hint="eastAsia"/>
        </w:rPr>
        <w:t>(h);</w:t>
      </w:r>
    </w:p>
    <w:p w:rsidR="00877254" w:rsidRDefault="00BB4CB8">
      <w:r w:rsidRPr="004D7550">
        <w:rPr>
          <w:rFonts w:hint="eastAsia"/>
          <w:b/>
        </w:rPr>
        <w:t>A.5.2</w:t>
      </w:r>
      <w:r>
        <w:rPr>
          <w:rFonts w:hint="eastAsia"/>
        </w:rPr>
        <w:t>多温区机组校准试验用于确定标定箱</w:t>
      </w:r>
      <w:proofErr w:type="gramStart"/>
      <w:r>
        <w:rPr>
          <w:rFonts w:hint="eastAsia"/>
        </w:rPr>
        <w:t>的漏热系数</w:t>
      </w:r>
      <w:proofErr w:type="gramEnd"/>
      <w:r>
        <w:rPr>
          <w:rFonts w:hint="eastAsia"/>
        </w:rPr>
        <w:t>,</w:t>
      </w:r>
      <w:r>
        <w:rPr>
          <w:rFonts w:hint="eastAsia"/>
        </w:rPr>
        <w:t>试验程序如下</w:t>
      </w:r>
      <w:r>
        <w:rPr>
          <w:rFonts w:hint="eastAsia"/>
        </w:rPr>
        <w:t>:</w:t>
      </w:r>
    </w:p>
    <w:p w:rsidR="00877254" w:rsidRDefault="00BB4CB8">
      <w:r>
        <w:rPr>
          <w:rFonts w:hint="eastAsia"/>
        </w:rPr>
        <w:t>a)</w:t>
      </w:r>
      <w:r>
        <w:rPr>
          <w:rFonts w:hint="eastAsia"/>
        </w:rPr>
        <w:t>关闭所有量热计标定箱的开口</w:t>
      </w:r>
      <w:r>
        <w:rPr>
          <w:rFonts w:hint="eastAsia"/>
        </w:rPr>
        <w:t>;</w:t>
      </w:r>
    </w:p>
    <w:p w:rsidR="00877254" w:rsidRDefault="00BB4CB8">
      <w:r>
        <w:rPr>
          <w:rFonts w:hint="eastAsia"/>
        </w:rPr>
        <w:t>b)</w:t>
      </w:r>
      <w:r>
        <w:rPr>
          <w:rFonts w:hint="eastAsia"/>
        </w:rPr>
        <w:t>按本文件的附录</w:t>
      </w:r>
      <w:r>
        <w:rPr>
          <w:rFonts w:hint="eastAsia"/>
        </w:rPr>
        <w:t xml:space="preserve"> A </w:t>
      </w:r>
      <w:r>
        <w:rPr>
          <w:rFonts w:hint="eastAsia"/>
        </w:rPr>
        <w:t>要求布置温度测点</w:t>
      </w:r>
      <w:r>
        <w:rPr>
          <w:rFonts w:hint="eastAsia"/>
        </w:rPr>
        <w:t>;</w:t>
      </w:r>
    </w:p>
    <w:p w:rsidR="00877254" w:rsidRDefault="00BB4CB8">
      <w:r>
        <w:rPr>
          <w:rFonts w:hint="eastAsia"/>
        </w:rPr>
        <w:t>c)</w:t>
      </w:r>
      <w:r>
        <w:rPr>
          <w:rFonts w:hint="eastAsia"/>
        </w:rPr>
        <w:t>用电加热加热各个标定箱，使标定箱内平均温度至少高于环境平均温度</w:t>
      </w:r>
      <w:r>
        <w:rPr>
          <w:rFonts w:hint="eastAsia"/>
        </w:rPr>
        <w:t xml:space="preserve"> 42</w:t>
      </w:r>
      <w:r>
        <w:rPr>
          <w:rFonts w:hint="eastAsia"/>
        </w:rPr>
        <w:t>℃以上，</w:t>
      </w:r>
      <w:proofErr w:type="gramStart"/>
      <w:r>
        <w:rPr>
          <w:rFonts w:hint="eastAsia"/>
        </w:rPr>
        <w:t>且各个标定箱间</w:t>
      </w:r>
      <w:proofErr w:type="gramEnd"/>
      <w:r>
        <w:rPr>
          <w:rFonts w:hint="eastAsia"/>
        </w:rPr>
        <w:t>温度差不大于</w:t>
      </w:r>
      <w:r>
        <w:rPr>
          <w:rFonts w:hint="eastAsia"/>
        </w:rPr>
        <w:t>2</w:t>
      </w:r>
      <w:r>
        <w:rPr>
          <w:rFonts w:hint="eastAsia"/>
        </w:rPr>
        <w:t>℃。系统应在此状态下运行和维护至少</w:t>
      </w:r>
      <w:r>
        <w:rPr>
          <w:rFonts w:hint="eastAsia"/>
        </w:rPr>
        <w:t>5h;</w:t>
      </w:r>
    </w:p>
    <w:p w:rsidR="00877254" w:rsidRDefault="00BB4CB8">
      <w:r>
        <w:rPr>
          <w:rFonts w:hint="eastAsia"/>
        </w:rPr>
        <w:t xml:space="preserve">d) </w:t>
      </w:r>
      <w:r>
        <w:rPr>
          <w:rFonts w:hint="eastAsia"/>
        </w:rPr>
        <w:t>当各个标定箱内外温度达到稳定状态</w:t>
      </w:r>
      <w:r>
        <w:rPr>
          <w:rFonts w:hint="eastAsia"/>
        </w:rPr>
        <w:t>(</w:t>
      </w:r>
      <w:r>
        <w:rPr>
          <w:rFonts w:hint="eastAsia"/>
        </w:rPr>
        <w:t>各温度测点满足表</w:t>
      </w:r>
      <w:r>
        <w:rPr>
          <w:rFonts w:hint="eastAsia"/>
        </w:rPr>
        <w:t xml:space="preserve"> A.1</w:t>
      </w:r>
      <w:r>
        <w:rPr>
          <w:rFonts w:hint="eastAsia"/>
        </w:rPr>
        <w:t>要求</w:t>
      </w:r>
      <w:r>
        <w:rPr>
          <w:rFonts w:hint="eastAsia"/>
        </w:rPr>
        <w:t>)</w:t>
      </w:r>
      <w:r>
        <w:rPr>
          <w:rFonts w:hint="eastAsia"/>
        </w:rPr>
        <w:t>后</w:t>
      </w:r>
      <w:r>
        <w:rPr>
          <w:rFonts w:hint="eastAsia"/>
        </w:rPr>
        <w:t>,</w:t>
      </w:r>
      <w:r>
        <w:rPr>
          <w:rFonts w:hint="eastAsia"/>
        </w:rPr>
        <w:t>应每隔</w:t>
      </w:r>
      <w:r>
        <w:rPr>
          <w:rFonts w:hint="eastAsia"/>
        </w:rPr>
        <w:t xml:space="preserve">15 min </w:t>
      </w:r>
      <w:r>
        <w:rPr>
          <w:rFonts w:hint="eastAsia"/>
        </w:rPr>
        <w:t>记录一次温度数据</w:t>
      </w:r>
      <w:r>
        <w:rPr>
          <w:rFonts w:hint="eastAsia"/>
        </w:rPr>
        <w:t>,</w:t>
      </w:r>
      <w:r>
        <w:rPr>
          <w:rFonts w:hint="eastAsia"/>
        </w:rPr>
        <w:t>并应在</w:t>
      </w:r>
      <w:r>
        <w:rPr>
          <w:rFonts w:hint="eastAsia"/>
        </w:rPr>
        <w:t xml:space="preserve"> 2h </w:t>
      </w:r>
      <w:r>
        <w:rPr>
          <w:rFonts w:hint="eastAsia"/>
        </w:rPr>
        <w:t>内连续完成</w:t>
      </w:r>
      <w:r>
        <w:rPr>
          <w:rFonts w:hint="eastAsia"/>
        </w:rPr>
        <w:t xml:space="preserve">9 </w:t>
      </w:r>
      <w:r>
        <w:rPr>
          <w:rFonts w:hint="eastAsia"/>
        </w:rPr>
        <w:t>次温度数据测量</w:t>
      </w:r>
      <w:r>
        <w:rPr>
          <w:rFonts w:hint="eastAsia"/>
        </w:rPr>
        <w:t>;</w:t>
      </w:r>
    </w:p>
    <w:p w:rsidR="00877254" w:rsidRDefault="00BB4CB8">
      <w:r>
        <w:rPr>
          <w:rFonts w:hint="eastAsia"/>
        </w:rPr>
        <w:t xml:space="preserve">e) </w:t>
      </w:r>
      <w:r>
        <w:rPr>
          <w:rFonts w:hint="eastAsia"/>
        </w:rPr>
        <w:t>在测量温度数据的</w:t>
      </w:r>
      <w:r>
        <w:rPr>
          <w:rFonts w:hint="eastAsia"/>
        </w:rPr>
        <w:t xml:space="preserve"> 2 h</w:t>
      </w:r>
      <w:r>
        <w:rPr>
          <w:rFonts w:hint="eastAsia"/>
        </w:rPr>
        <w:t>内</w:t>
      </w:r>
      <w:r>
        <w:rPr>
          <w:rFonts w:hint="eastAsia"/>
        </w:rPr>
        <w:t>,</w:t>
      </w:r>
      <w:r>
        <w:rPr>
          <w:rFonts w:hint="eastAsia"/>
        </w:rPr>
        <w:t>同时测量每个标定箱内加热设备风扇电机和其他杂项设备的总输入功耗</w:t>
      </w:r>
      <w:r>
        <w:rPr>
          <w:rFonts w:hint="eastAsia"/>
        </w:rPr>
        <w:t>;</w:t>
      </w:r>
    </w:p>
    <w:p w:rsidR="007E53AA" w:rsidRDefault="00BB4CB8" w:rsidP="007E53AA">
      <w:pPr>
        <w:rPr>
          <w:rFonts w:hint="eastAsia"/>
        </w:rPr>
      </w:pPr>
      <w:r>
        <w:rPr>
          <w:rFonts w:hint="eastAsia"/>
        </w:rPr>
        <w:t xml:space="preserve">f) </w:t>
      </w:r>
      <w:proofErr w:type="gramStart"/>
      <w:r>
        <w:rPr>
          <w:rFonts w:hint="eastAsia"/>
        </w:rPr>
        <w:t>漏热系数</w:t>
      </w:r>
      <w:proofErr w:type="gramEnd"/>
      <w:r>
        <w:rPr>
          <w:rFonts w:hint="eastAsia"/>
        </w:rPr>
        <w:t>由式</w:t>
      </w:r>
      <w:r>
        <w:rPr>
          <w:rFonts w:hint="eastAsia"/>
        </w:rPr>
        <w:t>(A.3)</w:t>
      </w:r>
      <w:r>
        <w:rPr>
          <w:rFonts w:hint="eastAsia"/>
        </w:rPr>
        <w:t>一式</w:t>
      </w:r>
      <w:r>
        <w:rPr>
          <w:rFonts w:hint="eastAsia"/>
        </w:rPr>
        <w:t>(A.5)</w:t>
      </w:r>
      <w:r>
        <w:rPr>
          <w:rFonts w:hint="eastAsia"/>
        </w:rPr>
        <w:t>计算得出</w:t>
      </w:r>
      <w:r>
        <w:rPr>
          <w:rFonts w:hint="eastAsia"/>
        </w:rPr>
        <w:t>:</w:t>
      </w:r>
    </w:p>
    <w:p w:rsidR="00877254" w:rsidRDefault="00056013" w:rsidP="00E87D30">
      <w:pPr>
        <w:ind w:firstLineChars="1700" w:firstLine="3570"/>
        <w:jc w:val="right"/>
      </w:pPr>
      <m:oMath>
        <m:sSub>
          <m:sSubPr>
            <m:ctrlPr>
              <w:rPr>
                <w:rFonts w:ascii="Cambria Math" w:hAnsi="Cambria Math"/>
              </w:rPr>
            </m:ctrlPr>
          </m:sSubPr>
          <m:e>
            <m:r>
              <w:rPr>
                <w:rFonts w:ascii="Cambria Math" w:hAnsi="Cambria Math" w:hint="eastAsia"/>
              </w:rPr>
              <m:t>u</m:t>
            </m:r>
          </m:e>
          <m:sub>
            <m:r>
              <w:rPr>
                <w:rFonts w:ascii="Cambria Math" w:hAnsi="Cambria Math"/>
              </w:rPr>
              <m:t>A</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U</m:t>
                </m:r>
              </m:e>
              <m:sub>
                <m:r>
                  <w:rPr>
                    <w:rFonts w:ascii="Cambria Math" w:hAnsi="Cambria Math"/>
                  </w:rPr>
                  <m:t>A</m:t>
                </m:r>
              </m:sub>
            </m:sSub>
          </m:num>
          <m:den>
            <m:r>
              <w:rPr>
                <w:rFonts w:ascii="Cambria Math" w:hAnsi="Cambria Math"/>
              </w:rPr>
              <m:t>A</m:t>
            </m:r>
          </m:den>
        </m:f>
      </m:oMath>
      <w:r w:rsidR="007E53AA">
        <w:rPr>
          <w:rFonts w:hint="eastAsia"/>
        </w:rPr>
        <w:t xml:space="preserve">                                 </w:t>
      </w:r>
      <m:oMath>
        <m:r>
          <m:rPr>
            <m:sty m:val="p"/>
          </m:rPr>
          <w:rPr>
            <w:rFonts w:ascii="Cambria Math" w:hAnsi="Cambria Math"/>
          </w:rPr>
          <m:t>(A.3)</m:t>
        </m:r>
      </m:oMath>
    </w:p>
    <w:p w:rsidR="00877254" w:rsidRDefault="00056013" w:rsidP="00E87D30">
      <w:pPr>
        <w:ind w:firstLineChars="1700" w:firstLine="3570"/>
        <w:jc w:val="right"/>
      </w:pPr>
      <m:oMath>
        <m:sSub>
          <m:sSubPr>
            <m:ctrlPr>
              <w:rPr>
                <w:rFonts w:ascii="Cambria Math" w:hAnsi="Cambria Math"/>
                <w:i/>
              </w:rPr>
            </m:ctrlPr>
          </m:sSubPr>
          <m:e>
            <m:r>
              <w:rPr>
                <w:rFonts w:ascii="Cambria Math" w:hAnsi="Cambria Math"/>
              </w:rPr>
              <m:t>U</m:t>
            </m:r>
          </m:e>
          <m:sub>
            <m:r>
              <w:rPr>
                <w:rFonts w:ascii="Cambria Math" w:hAnsi="Cambria Math"/>
              </w:rPr>
              <m:t>A</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Q</m:t>
                </m:r>
              </m:e>
              <m:sub>
                <m:r>
                  <w:rPr>
                    <w:rFonts w:ascii="Cambria Math" w:hAnsi="Cambria Math"/>
                  </w:rPr>
                  <m:t>C</m:t>
                </m:r>
              </m:sub>
            </m:sSub>
          </m:num>
          <m:den>
            <m:sSub>
              <m:sSubPr>
                <m:ctrlPr>
                  <w:rPr>
                    <w:rFonts w:ascii="Cambria Math" w:hAnsi="Cambria Math"/>
                    <w:i/>
                  </w:rPr>
                </m:ctrlPr>
              </m:sSubPr>
              <m:e>
                <m:bar>
                  <m:barPr>
                    <m:pos m:val="top"/>
                    <m:ctrlPr>
                      <w:rPr>
                        <w:rFonts w:ascii="Cambria Math" w:hAnsi="Cambria Math"/>
                        <w:i/>
                      </w:rPr>
                    </m:ctrlPr>
                  </m:barPr>
                  <m:e>
                    <m:r>
                      <w:rPr>
                        <w:rFonts w:ascii="Cambria Math" w:hAnsi="Cambria Math"/>
                      </w:rPr>
                      <m:t>T</m:t>
                    </m:r>
                  </m:e>
                </m:bar>
              </m:e>
              <m:sub>
                <m:r>
                  <w:rPr>
                    <w:rFonts w:ascii="Cambria Math" w:hAnsi="Cambria Math"/>
                  </w:rPr>
                  <m:t>C,I</m:t>
                </m:r>
              </m:sub>
            </m:sSub>
            <m:r>
              <w:rPr>
                <w:rFonts w:ascii="Cambria Math" w:hAnsi="Cambria Math"/>
              </w:rPr>
              <m:t>-</m:t>
            </m:r>
            <m:sSub>
              <m:sSubPr>
                <m:ctrlPr>
                  <w:rPr>
                    <w:rFonts w:ascii="Cambria Math" w:hAnsi="Cambria Math"/>
                    <w:i/>
                  </w:rPr>
                </m:ctrlPr>
              </m:sSubPr>
              <m:e>
                <m:bar>
                  <m:barPr>
                    <m:pos m:val="top"/>
                    <m:ctrlPr>
                      <w:rPr>
                        <w:rFonts w:ascii="Cambria Math" w:hAnsi="Cambria Math"/>
                        <w:i/>
                      </w:rPr>
                    </m:ctrlPr>
                  </m:barPr>
                  <m:e>
                    <m:r>
                      <w:rPr>
                        <w:rFonts w:ascii="Cambria Math" w:hAnsi="Cambria Math"/>
                      </w:rPr>
                      <m:t>T</m:t>
                    </m:r>
                  </m:e>
                </m:bar>
              </m:e>
              <m:sub>
                <m:r>
                  <w:rPr>
                    <w:rFonts w:ascii="Cambria Math" w:hAnsi="Cambria Math"/>
                  </w:rPr>
                  <m:t>C,O</m:t>
                </m:r>
              </m:sub>
            </m:sSub>
          </m:den>
        </m:f>
      </m:oMath>
      <w:r w:rsidR="007E53AA">
        <w:rPr>
          <w:rFonts w:hint="eastAsia"/>
        </w:rPr>
        <w:t xml:space="preserve">                            </w:t>
      </w:r>
      <m:oMath>
        <m:r>
          <m:rPr>
            <m:sty m:val="p"/>
          </m:rPr>
          <w:rPr>
            <w:rFonts w:ascii="Cambria Math" w:hAnsi="Cambria Math"/>
          </w:rPr>
          <m:t>(A.4)</m:t>
        </m:r>
      </m:oMath>
    </w:p>
    <w:p w:rsidR="00877254" w:rsidRPr="00E87D30" w:rsidRDefault="00056013" w:rsidP="00E87D30">
      <w:pPr>
        <w:ind w:firstLineChars="1700" w:firstLine="3570"/>
        <w:jc w:val="right"/>
        <w:rPr>
          <w:rFonts w:hint="eastAsia"/>
        </w:rPr>
      </w:pPr>
      <m:oMath>
        <m:sSub>
          <m:sSubPr>
            <m:ctrlPr>
              <w:rPr>
                <w:rFonts w:ascii="Cambria Math" w:hAnsi="Cambria Math"/>
                <w:i/>
              </w:rPr>
            </m:ctrlPr>
          </m:sSubPr>
          <m:e>
            <m:r>
              <w:rPr>
                <w:rFonts w:ascii="Cambria Math" w:hAnsi="Cambria Math"/>
              </w:rPr>
              <m:t>Q</m:t>
            </m:r>
          </m:e>
          <m:sub>
            <m:r>
              <w:rPr>
                <w:rFonts w:ascii="Cambria Math" w:hAnsi="Cambria Math"/>
              </w:rPr>
              <m:t>C</m:t>
            </m:r>
          </m:sub>
        </m:sSub>
        <m:r>
          <w:rPr>
            <w:rFonts w:ascii="Cambria Math" w:hAnsi="Cambria Math"/>
          </w:rPr>
          <m:t>=</m:t>
        </m:r>
        <m:f>
          <m:fPr>
            <m:ctrlPr>
              <w:rPr>
                <w:rFonts w:ascii="Cambria Math" w:hAnsi="Cambria Math"/>
                <w:i/>
              </w:rPr>
            </m:ctrlPr>
          </m:fPr>
          <m:num>
            <m:nary>
              <m:naryPr>
                <m:chr m:val="∑"/>
                <m:limLoc m:val="undOvr"/>
                <m:ctrlPr>
                  <w:rPr>
                    <w:rFonts w:ascii="Cambria Math" w:hAnsi="Cambria Math"/>
                  </w:rPr>
                </m:ctrlPr>
              </m:naryPr>
              <m:sub>
                <m:r>
                  <w:rPr>
                    <w:rFonts w:ascii="Cambria Math" w:hAnsi="Cambria Math" w:hint="eastAsia"/>
                  </w:rPr>
                  <m:t>j=</m:t>
                </m:r>
                <m:r>
                  <w:rPr>
                    <w:rFonts w:ascii="Cambria Math" w:hAnsi="Cambria Math"/>
                  </w:rPr>
                  <m:t>1</m:t>
                </m:r>
              </m:sub>
              <m:sup>
                <m:r>
                  <w:rPr>
                    <w:rFonts w:ascii="Cambria Math" w:hAnsi="Cambria Math" w:hint="eastAsia"/>
                  </w:rPr>
                  <m:t>n</m:t>
                </m:r>
              </m:sup>
              <m:e>
                <m:sSub>
                  <m:sSubPr>
                    <m:ctrlPr>
                      <w:rPr>
                        <w:rFonts w:ascii="Cambria Math" w:hAnsi="Cambria Math"/>
                        <w:i/>
                      </w:rPr>
                    </m:ctrlPr>
                  </m:sSubPr>
                  <m:e>
                    <m:r>
                      <w:rPr>
                        <w:rFonts w:ascii="Cambria Math" w:hAnsi="Cambria Math"/>
                      </w:rPr>
                      <m:t>E</m:t>
                    </m:r>
                  </m:e>
                  <m:sub>
                    <m:r>
                      <w:rPr>
                        <w:rFonts w:ascii="Cambria Math" w:hAnsi="Cambria Math" w:hint="eastAsia"/>
                      </w:rPr>
                      <m:t>c</m:t>
                    </m:r>
                    <m:r>
                      <w:rPr>
                        <w:rFonts w:ascii="Cambria Math" w:hAnsi="Cambria Math" w:hint="eastAsia"/>
                      </w:rPr>
                      <m:t>，</m:t>
                    </m:r>
                    <m:r>
                      <w:rPr>
                        <w:rFonts w:ascii="Cambria Math" w:hAnsi="Cambria Math" w:hint="eastAsia"/>
                      </w:rPr>
                      <m:t>j</m:t>
                    </m:r>
                  </m:sub>
                </m:sSub>
              </m:e>
            </m:nary>
          </m:num>
          <m:den>
            <m:sSub>
              <m:sSubPr>
                <m:ctrlPr>
                  <w:rPr>
                    <w:rFonts w:ascii="Cambria Math" w:hAnsi="Cambria Math"/>
                    <w:i/>
                  </w:rPr>
                </m:ctrlPr>
              </m:sSubPr>
              <m:e>
                <m:r>
                  <w:rPr>
                    <w:rFonts w:ascii="Cambria Math" w:hAnsi="Cambria Math" w:hint="eastAsia"/>
                  </w:rPr>
                  <m:t>t</m:t>
                </m:r>
              </m:e>
              <m:sub>
                <m:r>
                  <w:rPr>
                    <w:rFonts w:ascii="Cambria Math" w:hAnsi="Cambria Math" w:hint="eastAsia"/>
                  </w:rPr>
                  <m:t>c</m:t>
                </m:r>
              </m:sub>
            </m:sSub>
          </m:den>
        </m:f>
        <m:r>
          <w:rPr>
            <w:rFonts w:ascii="Cambria Math" w:hAnsi="Cambria Math"/>
          </w:rPr>
          <m:t xml:space="preserve">   </m:t>
        </m:r>
      </m:oMath>
      <w:r w:rsidR="007E53AA">
        <w:rPr>
          <w:rFonts w:hint="eastAsia"/>
        </w:rPr>
        <w:t xml:space="preserve">                           </w:t>
      </w:r>
      <m:oMath>
        <m:r>
          <m:rPr>
            <m:sty m:val="p"/>
          </m:rPr>
          <w:rPr>
            <w:rFonts w:ascii="Cambria Math" w:hAnsi="Cambria Math"/>
          </w:rPr>
          <m:t>(A.</m:t>
        </m:r>
        <m:r>
          <m:rPr>
            <m:sty m:val="p"/>
          </m:rPr>
          <w:rPr>
            <w:rFonts w:ascii="Cambria Math" w:hAnsi="Cambria Math"/>
          </w:rPr>
          <m:t>5</m:t>
        </m:r>
        <m:r>
          <m:rPr>
            <m:sty m:val="p"/>
          </m:rPr>
          <w:rPr>
            <w:rFonts w:ascii="Cambria Math" w:hAnsi="Cambria Math"/>
          </w:rPr>
          <m:t>)</m:t>
        </m:r>
      </m:oMath>
    </w:p>
    <w:p w:rsidR="00877254" w:rsidRDefault="00BB4CB8">
      <w:r>
        <w:rPr>
          <w:rFonts w:hint="eastAsia"/>
        </w:rPr>
        <w:t>式中：</w:t>
      </w:r>
    </w:p>
    <w:p w:rsidR="00877254" w:rsidRDefault="00056013">
      <m:oMath>
        <m:sSub>
          <m:sSubPr>
            <m:ctrlPr>
              <w:rPr>
                <w:rFonts w:ascii="Cambria Math" w:hAnsi="Cambria Math"/>
              </w:rPr>
            </m:ctrlPr>
          </m:sSubPr>
          <m:e>
            <m:r>
              <w:rPr>
                <w:rFonts w:ascii="Cambria Math" w:hAnsi="Cambria Math" w:hint="eastAsia"/>
              </w:rPr>
              <m:t>u</m:t>
            </m:r>
          </m:e>
          <m:sub>
            <m:r>
              <w:rPr>
                <w:rFonts w:ascii="Cambria Math" w:hAnsi="Cambria Math"/>
              </w:rPr>
              <m:t>A</m:t>
            </m:r>
          </m:sub>
        </m:sSub>
      </m:oMath>
      <w:r w:rsidR="00BB4CB8">
        <w:t>——</w:t>
      </w:r>
      <w:r w:rsidR="00BB4CB8">
        <w:rPr>
          <w:rFonts w:hint="eastAsia"/>
        </w:rPr>
        <w:t>标定箱壁面单位</w:t>
      </w:r>
      <w:proofErr w:type="gramStart"/>
      <w:r w:rsidR="00BB4CB8">
        <w:rPr>
          <w:rFonts w:hint="eastAsia"/>
        </w:rPr>
        <w:t>面积漏热系数</w:t>
      </w:r>
      <w:proofErr w:type="gramEnd"/>
      <w:r w:rsidR="00BB4CB8">
        <w:rPr>
          <w:rFonts w:hint="eastAsia"/>
        </w:rPr>
        <w:t>,</w:t>
      </w:r>
      <w:r w:rsidR="00BB4CB8">
        <w:rPr>
          <w:rFonts w:hint="eastAsia"/>
        </w:rPr>
        <w:t>单位</w:t>
      </w:r>
      <w:proofErr w:type="gramStart"/>
      <w:r w:rsidR="00BB4CB8">
        <w:rPr>
          <w:rFonts w:hint="eastAsia"/>
        </w:rPr>
        <w:t>为瓦每摄氏度</w:t>
      </w:r>
      <w:proofErr w:type="gramEnd"/>
      <w:r w:rsidR="00BB4CB8">
        <w:rPr>
          <w:rFonts w:hint="eastAsia"/>
        </w:rPr>
        <w:t>平方米</w:t>
      </w:r>
      <m:oMath>
        <m:d>
          <m:dPr>
            <m:begChr m:val="["/>
            <m:endChr m:val="]"/>
            <m:ctrlPr>
              <w:rPr>
                <w:rFonts w:ascii="Cambria Math" w:hAnsi="Cambria Math"/>
              </w:rPr>
            </m:ctrlPr>
          </m:dPr>
          <m:e>
            <m:r>
              <w:rPr>
                <w:rFonts w:ascii="Cambria Math" w:hAnsi="Cambria Math"/>
              </w:rPr>
              <m:t>W/</m:t>
            </m:r>
            <m:d>
              <m:dPr>
                <m:ctrlPr>
                  <w:rPr>
                    <w:rFonts w:ascii="Cambria Math" w:hAnsi="Cambria Math"/>
                    <w:i/>
                  </w:rPr>
                </m:ctrlPr>
              </m:dPr>
              <m:e>
                <m:r>
                  <w:rPr>
                    <w:rFonts w:ascii="Cambria Math" w:hAnsi="Cambria Math" w:hint="eastAsia"/>
                  </w:rPr>
                  <m:t>℃</m:t>
                </m:r>
                <m:r>
                  <w:rPr>
                    <w:rFonts w:ascii="Cambria Math" w:hAnsi="Cambria Math"/>
                  </w:rPr>
                  <m:t>∙</m:t>
                </m:r>
                <m:sSup>
                  <m:sSupPr>
                    <m:ctrlPr>
                      <w:rPr>
                        <w:rFonts w:ascii="Cambria Math" w:hAnsi="Cambria Math"/>
                        <w:i/>
                      </w:rPr>
                    </m:ctrlPr>
                  </m:sSupPr>
                  <m:e>
                    <m:r>
                      <w:rPr>
                        <w:rFonts w:ascii="Cambria Math" w:hAnsi="Cambria Math" w:hint="eastAsia"/>
                      </w:rPr>
                      <m:t>m</m:t>
                    </m:r>
                  </m:e>
                  <m:sup>
                    <m:r>
                      <w:rPr>
                        <w:rFonts w:ascii="Cambria Math" w:hAnsi="Cambria Math"/>
                      </w:rPr>
                      <m:t>2</m:t>
                    </m:r>
                  </m:sup>
                </m:sSup>
              </m:e>
            </m:d>
          </m:e>
        </m:d>
      </m:oMath>
      <w:r w:rsidR="00BB4CB8">
        <w:t>；</w:t>
      </w:r>
    </w:p>
    <w:p w:rsidR="00877254" w:rsidRDefault="00BB4CB8">
      <m:oMath>
        <m:r>
          <w:rPr>
            <w:rFonts w:ascii="Cambria Math" w:hAnsi="Cambria Math"/>
          </w:rPr>
          <w:lastRenderedPageBreak/>
          <m:t>A</m:t>
        </m:r>
      </m:oMath>
      <w:r>
        <w:t>——</w:t>
      </w:r>
      <w:r>
        <w:rPr>
          <w:rFonts w:hint="eastAsia"/>
        </w:rPr>
        <w:t>置于外环境间的标定箱的壁面的总表面积</w:t>
      </w:r>
      <w:r>
        <w:rPr>
          <w:rFonts w:hint="eastAsia"/>
        </w:rPr>
        <w:t>,</w:t>
      </w:r>
      <w:r>
        <w:rPr>
          <w:rFonts w:hint="eastAsia"/>
        </w:rPr>
        <w:t>单位为平方米（</w:t>
      </w:r>
      <m:oMath>
        <m:sSup>
          <m:sSupPr>
            <m:ctrlPr>
              <w:rPr>
                <w:rFonts w:ascii="Cambria Math" w:hAnsi="Cambria Math"/>
                <w:i/>
              </w:rPr>
            </m:ctrlPr>
          </m:sSupPr>
          <m:e>
            <m:r>
              <w:rPr>
                <w:rFonts w:ascii="Cambria Math" w:hAnsi="Cambria Math" w:hint="eastAsia"/>
              </w:rPr>
              <m:t>m</m:t>
            </m:r>
          </m:e>
          <m:sup>
            <m:r>
              <w:rPr>
                <w:rFonts w:ascii="Cambria Math" w:hAnsi="Cambria Math"/>
              </w:rPr>
              <m:t>2</m:t>
            </m:r>
          </m:sup>
        </m:sSup>
      </m:oMath>
      <w:r>
        <w:t>）</w:t>
      </w:r>
      <w:r w:rsidR="004B6322">
        <w:t>；</w:t>
      </w:r>
    </w:p>
    <w:p w:rsidR="00877254" w:rsidRDefault="00056013">
      <m:oMath>
        <m:sSub>
          <m:sSubPr>
            <m:ctrlPr>
              <w:rPr>
                <w:rFonts w:ascii="Cambria Math" w:hAnsi="Cambria Math"/>
              </w:rPr>
            </m:ctrlPr>
          </m:sSubPr>
          <m:e>
            <m:r>
              <m:rPr>
                <m:sty m:val="p"/>
              </m:rPr>
              <w:rPr>
                <w:rFonts w:ascii="Cambria Math" w:hAnsi="Cambria Math"/>
              </w:rPr>
              <m:t>U</m:t>
            </m:r>
          </m:e>
          <m:sub>
            <m:r>
              <w:rPr>
                <w:rFonts w:ascii="Cambria Math" w:hAnsi="Cambria Math"/>
              </w:rPr>
              <m:t>A</m:t>
            </m:r>
          </m:sub>
        </m:sSub>
      </m:oMath>
      <w:r w:rsidR="00BB4CB8">
        <w:t>——</w:t>
      </w:r>
      <w:proofErr w:type="gramStart"/>
      <w:r w:rsidR="00BB4CB8">
        <w:rPr>
          <w:rFonts w:hint="eastAsia"/>
        </w:rPr>
        <w:t>漏热系数</w:t>
      </w:r>
      <w:proofErr w:type="gramEnd"/>
      <w:r w:rsidR="00BB4CB8">
        <w:rPr>
          <w:rFonts w:hint="eastAsia"/>
        </w:rPr>
        <w:t>，单位</w:t>
      </w:r>
      <w:proofErr w:type="gramStart"/>
      <w:r w:rsidR="00BB4CB8">
        <w:rPr>
          <w:rFonts w:hint="eastAsia"/>
        </w:rPr>
        <w:t>为瓦每摄氏度</w:t>
      </w:r>
      <w:proofErr w:type="gramEnd"/>
      <w:r w:rsidR="00BB4CB8">
        <w:rPr>
          <w:rFonts w:hint="eastAsia"/>
        </w:rPr>
        <w:t>（</w:t>
      </w:r>
      <w:r w:rsidR="00BB4CB8">
        <w:rPr>
          <w:rFonts w:hint="eastAsia"/>
        </w:rPr>
        <w:t>W/</w:t>
      </w:r>
      <w:r w:rsidR="00BB4CB8">
        <w:rPr>
          <w:rFonts w:hint="eastAsia"/>
        </w:rPr>
        <w:t>℃）</w:t>
      </w:r>
      <w:r w:rsidR="004B6322">
        <w:rPr>
          <w:rFonts w:hint="eastAsia"/>
        </w:rPr>
        <w:t>；</w:t>
      </w:r>
    </w:p>
    <w:p w:rsidR="00877254" w:rsidRDefault="00056013">
      <m:oMath>
        <m:sSub>
          <m:sSubPr>
            <m:ctrlPr>
              <w:rPr>
                <w:rFonts w:ascii="Cambria Math" w:hAnsi="Cambria Math"/>
                <w:i/>
              </w:rPr>
            </m:ctrlPr>
          </m:sSubPr>
          <m:e>
            <m:r>
              <w:rPr>
                <w:rFonts w:ascii="Cambria Math" w:hAnsi="Cambria Math"/>
              </w:rPr>
              <m:t>Q</m:t>
            </m:r>
          </m:e>
          <m:sub>
            <m:r>
              <w:rPr>
                <w:rFonts w:ascii="Cambria Math" w:hAnsi="Cambria Math"/>
              </w:rPr>
              <m:t>C</m:t>
            </m:r>
          </m:sub>
        </m:sSub>
      </m:oMath>
      <w:r w:rsidR="00BB4CB8">
        <w:t>——</w:t>
      </w:r>
      <w:r w:rsidR="00BB4CB8">
        <w:rPr>
          <w:rFonts w:hint="eastAsia"/>
        </w:rPr>
        <w:t>校准试验时</w:t>
      </w:r>
      <w:r w:rsidR="00BB4CB8">
        <w:rPr>
          <w:rFonts w:hint="eastAsia"/>
        </w:rPr>
        <w:t>,</w:t>
      </w:r>
      <w:r w:rsidR="00BB4CB8">
        <w:rPr>
          <w:rFonts w:hint="eastAsia"/>
        </w:rPr>
        <w:t>达到稳定状态后</w:t>
      </w:r>
      <w:r w:rsidR="00BB4CB8">
        <w:rPr>
          <w:rFonts w:hint="eastAsia"/>
        </w:rPr>
        <w:t>,</w:t>
      </w:r>
      <w:r w:rsidR="00BB4CB8">
        <w:rPr>
          <w:rFonts w:hint="eastAsia"/>
        </w:rPr>
        <w:t>数据采样周期内标定箱或等温箱加热量</w:t>
      </w:r>
      <w:r w:rsidR="00BB4CB8">
        <w:rPr>
          <w:rFonts w:hint="eastAsia"/>
        </w:rPr>
        <w:t>,</w:t>
      </w:r>
      <w:r w:rsidR="00BB4CB8">
        <w:rPr>
          <w:rFonts w:hint="eastAsia"/>
        </w:rPr>
        <w:t>单位为瓦（</w:t>
      </w:r>
      <w:r w:rsidR="00BB4CB8">
        <w:rPr>
          <w:rFonts w:hint="eastAsia"/>
        </w:rPr>
        <w:t>W</w:t>
      </w:r>
      <w:r w:rsidR="00BB4CB8">
        <w:rPr>
          <w:rFonts w:hint="eastAsia"/>
        </w:rPr>
        <w:t>）</w:t>
      </w:r>
      <w:r w:rsidR="004B6322">
        <w:rPr>
          <w:rFonts w:hint="eastAsia"/>
        </w:rPr>
        <w:t>；</w:t>
      </w:r>
    </w:p>
    <w:p w:rsidR="00877254" w:rsidRDefault="00056013">
      <m:oMath>
        <m:sSub>
          <m:sSubPr>
            <m:ctrlPr>
              <w:rPr>
                <w:rFonts w:ascii="Cambria Math" w:hAnsi="Cambria Math"/>
                <w:i/>
              </w:rPr>
            </m:ctrlPr>
          </m:sSubPr>
          <m:e>
            <m:bar>
              <m:barPr>
                <m:pos m:val="top"/>
                <m:ctrlPr>
                  <w:rPr>
                    <w:rFonts w:ascii="Cambria Math" w:hAnsi="Cambria Math"/>
                    <w:i/>
                  </w:rPr>
                </m:ctrlPr>
              </m:barPr>
              <m:e>
                <m:r>
                  <w:rPr>
                    <w:rFonts w:ascii="Cambria Math" w:hAnsi="Cambria Math"/>
                  </w:rPr>
                  <m:t>T</m:t>
                </m:r>
              </m:e>
            </m:bar>
          </m:e>
          <m:sub>
            <m:r>
              <w:rPr>
                <w:rFonts w:ascii="Cambria Math" w:hAnsi="Cambria Math"/>
              </w:rPr>
              <m:t>C,I</m:t>
            </m:r>
          </m:sub>
        </m:sSub>
      </m:oMath>
      <w:r w:rsidR="00BB4CB8">
        <w:t>——</w:t>
      </w:r>
      <w:r w:rsidR="00BB4CB8">
        <w:rPr>
          <w:rFonts w:hint="eastAsia"/>
        </w:rPr>
        <w:t>校准试验时</w:t>
      </w:r>
      <w:r w:rsidR="00BB4CB8">
        <w:rPr>
          <w:rFonts w:hint="eastAsia"/>
        </w:rPr>
        <w:t>,</w:t>
      </w:r>
      <w:r w:rsidR="00BB4CB8">
        <w:rPr>
          <w:rFonts w:hint="eastAsia"/>
        </w:rPr>
        <w:t>达到稳定状态后标定箱或等温箱内平均温度</w:t>
      </w:r>
      <w:r w:rsidR="00BB4CB8">
        <w:rPr>
          <w:rFonts w:hint="eastAsia"/>
        </w:rPr>
        <w:t>,</w:t>
      </w:r>
      <w:r w:rsidR="00BB4CB8">
        <w:rPr>
          <w:rFonts w:hint="eastAsia"/>
        </w:rPr>
        <w:t>单位为摄氏度（℃）</w:t>
      </w:r>
      <w:r w:rsidR="00BB4CB8">
        <w:rPr>
          <w:rFonts w:hint="eastAsia"/>
        </w:rPr>
        <w:t>;</w:t>
      </w:r>
    </w:p>
    <w:p w:rsidR="00877254" w:rsidRDefault="00056013">
      <m:oMath>
        <m:sSub>
          <m:sSubPr>
            <m:ctrlPr>
              <w:rPr>
                <w:rFonts w:ascii="Cambria Math" w:hAnsi="Cambria Math"/>
                <w:i/>
              </w:rPr>
            </m:ctrlPr>
          </m:sSubPr>
          <m:e>
            <m:bar>
              <m:barPr>
                <m:pos m:val="top"/>
                <m:ctrlPr>
                  <w:rPr>
                    <w:rFonts w:ascii="Cambria Math" w:hAnsi="Cambria Math"/>
                    <w:i/>
                  </w:rPr>
                </m:ctrlPr>
              </m:barPr>
              <m:e>
                <m:r>
                  <w:rPr>
                    <w:rFonts w:ascii="Cambria Math" w:hAnsi="Cambria Math"/>
                  </w:rPr>
                  <m:t>T</m:t>
                </m:r>
              </m:e>
            </m:bar>
          </m:e>
          <m:sub>
            <m:r>
              <w:rPr>
                <w:rFonts w:ascii="Cambria Math" w:hAnsi="Cambria Math"/>
              </w:rPr>
              <m:t>C,O</m:t>
            </m:r>
          </m:sub>
        </m:sSub>
      </m:oMath>
      <w:r w:rsidR="00BB4CB8">
        <w:t>——</w:t>
      </w:r>
      <w:r w:rsidR="00BB4CB8">
        <w:rPr>
          <w:rFonts w:hint="eastAsia"/>
        </w:rPr>
        <w:t>校准试验时</w:t>
      </w:r>
      <w:r w:rsidR="00BB4CB8">
        <w:rPr>
          <w:rFonts w:hint="eastAsia"/>
        </w:rPr>
        <w:t>,</w:t>
      </w:r>
      <w:r w:rsidR="00BB4CB8">
        <w:rPr>
          <w:rFonts w:hint="eastAsia"/>
        </w:rPr>
        <w:t>达到稳定状态后外环境平均温度</w:t>
      </w:r>
      <w:r w:rsidR="00BB4CB8">
        <w:rPr>
          <w:rFonts w:hint="eastAsia"/>
        </w:rPr>
        <w:t>,</w:t>
      </w:r>
      <w:r w:rsidR="00BB4CB8">
        <w:rPr>
          <w:rFonts w:hint="eastAsia"/>
        </w:rPr>
        <w:t>单位为摄氏度（℃）</w:t>
      </w:r>
      <w:r w:rsidR="004B6322">
        <w:rPr>
          <w:rFonts w:hint="eastAsia"/>
        </w:rPr>
        <w:t>；</w:t>
      </w:r>
    </w:p>
    <w:p w:rsidR="00877254" w:rsidRDefault="00BB4CB8">
      <m:oMath>
        <m:r>
          <w:rPr>
            <w:rFonts w:ascii="Cambria Math" w:hAnsi="Cambria Math" w:hint="eastAsia"/>
          </w:rPr>
          <m:t>n</m:t>
        </m:r>
      </m:oMath>
      <w:r>
        <w:rPr>
          <w:rFonts w:hint="eastAsia"/>
        </w:rPr>
        <w:t>——标定箱数量</w:t>
      </w:r>
      <w:r w:rsidR="004B6322">
        <w:rPr>
          <w:rFonts w:hint="eastAsia"/>
        </w:rPr>
        <w:t>；</w:t>
      </w:r>
    </w:p>
    <w:p w:rsidR="00877254" w:rsidRDefault="00056013">
      <m:oMath>
        <m:sSub>
          <m:sSubPr>
            <m:ctrlPr>
              <w:rPr>
                <w:rFonts w:ascii="Cambria Math" w:hAnsi="Cambria Math"/>
                <w:i/>
              </w:rPr>
            </m:ctrlPr>
          </m:sSubPr>
          <m:e>
            <m:r>
              <w:rPr>
                <w:rFonts w:ascii="Cambria Math" w:hAnsi="Cambria Math"/>
              </w:rPr>
              <m:t>E</m:t>
            </m:r>
          </m:e>
          <m:sub>
            <m:r>
              <w:rPr>
                <w:rFonts w:ascii="Cambria Math" w:hAnsi="Cambria Math" w:hint="eastAsia"/>
              </w:rPr>
              <m:t>c</m:t>
            </m:r>
            <m:r>
              <w:rPr>
                <w:rFonts w:ascii="Cambria Math" w:hAnsi="Cambria Math" w:hint="eastAsia"/>
              </w:rPr>
              <m:t>，</m:t>
            </m:r>
            <m:r>
              <w:rPr>
                <w:rFonts w:ascii="Cambria Math" w:hAnsi="Cambria Math" w:hint="eastAsia"/>
              </w:rPr>
              <m:t>j</m:t>
            </m:r>
          </m:sub>
        </m:sSub>
      </m:oMath>
      <w:r w:rsidR="00BB4CB8">
        <w:t>——</w:t>
      </w:r>
      <w:r w:rsidR="00BB4CB8">
        <w:rPr>
          <w:rFonts w:hint="eastAsia"/>
        </w:rPr>
        <w:t>时间</w:t>
      </w:r>
      <w:r w:rsidR="00BB4CB8">
        <w:rPr>
          <w:rFonts w:hint="eastAsia"/>
        </w:rPr>
        <w:t xml:space="preserve"> </w:t>
      </w:r>
      <m:oMath>
        <m:sSub>
          <m:sSubPr>
            <m:ctrlPr>
              <w:rPr>
                <w:rFonts w:ascii="Cambria Math" w:hAnsi="Cambria Math"/>
                <w:i/>
              </w:rPr>
            </m:ctrlPr>
          </m:sSubPr>
          <m:e>
            <m:r>
              <w:rPr>
                <w:rFonts w:ascii="Cambria Math" w:hAnsi="Cambria Math" w:hint="eastAsia"/>
              </w:rPr>
              <m:t>t</m:t>
            </m:r>
          </m:e>
          <m:sub>
            <m:r>
              <w:rPr>
                <w:rFonts w:ascii="Cambria Math" w:hAnsi="Cambria Math" w:hint="eastAsia"/>
              </w:rPr>
              <m:t>c</m:t>
            </m:r>
          </m:sub>
        </m:sSub>
      </m:oMath>
      <w:r w:rsidR="00BB4CB8">
        <w:rPr>
          <w:rFonts w:hint="eastAsia"/>
        </w:rPr>
        <w:t>内第</w:t>
      </w:r>
      <w:r w:rsidR="00BB4CB8">
        <w:rPr>
          <w:rFonts w:hint="eastAsia"/>
        </w:rPr>
        <w:t>j</w:t>
      </w:r>
      <w:proofErr w:type="gramStart"/>
      <w:r w:rsidR="00BB4CB8">
        <w:rPr>
          <w:rFonts w:hint="eastAsia"/>
        </w:rPr>
        <w:t>个</w:t>
      </w:r>
      <w:proofErr w:type="gramEnd"/>
      <w:r w:rsidR="00BB4CB8">
        <w:rPr>
          <w:rFonts w:hint="eastAsia"/>
        </w:rPr>
        <w:t>标定箱内电热器、风扇电机和其他</w:t>
      </w:r>
      <w:proofErr w:type="gramStart"/>
      <w:r w:rsidR="00BB4CB8">
        <w:rPr>
          <w:rFonts w:hint="eastAsia"/>
        </w:rPr>
        <w:t>设备所消的</w:t>
      </w:r>
      <w:proofErr w:type="gramEnd"/>
      <w:r w:rsidR="00BB4CB8">
        <w:rPr>
          <w:rFonts w:hint="eastAsia"/>
        </w:rPr>
        <w:t>电能，单位为瓦时</w:t>
      </w:r>
      <w:r w:rsidR="004B6322">
        <w:rPr>
          <w:rFonts w:hint="eastAsia"/>
        </w:rPr>
        <w:t>（</w:t>
      </w:r>
      <w:r w:rsidR="004B6322">
        <w:rPr>
          <w:rFonts w:hint="eastAsia"/>
        </w:rPr>
        <w:t>W</w:t>
      </w:r>
      <w:r w:rsidR="004B6322">
        <w:rPr>
          <w:rFonts w:ascii="宋体" w:eastAsia="宋体" w:hAnsi="宋体" w:hint="eastAsia"/>
        </w:rPr>
        <w:t>·</w:t>
      </w:r>
      <w:r w:rsidR="004B6322">
        <w:rPr>
          <w:rFonts w:hint="eastAsia"/>
        </w:rPr>
        <w:t>h</w:t>
      </w:r>
      <w:r w:rsidR="004B6322">
        <w:rPr>
          <w:rFonts w:hint="eastAsia"/>
        </w:rPr>
        <w:t>）</w:t>
      </w:r>
      <w:r w:rsidR="004B6322">
        <w:rPr>
          <w:rFonts w:hint="eastAsia"/>
        </w:rPr>
        <w:t>;</w:t>
      </w:r>
    </w:p>
    <w:p w:rsidR="00877254" w:rsidRDefault="00056013">
      <m:oMath>
        <m:sSub>
          <m:sSubPr>
            <m:ctrlPr>
              <w:rPr>
                <w:rFonts w:ascii="Cambria Math" w:hAnsi="Cambria Math"/>
                <w:i/>
              </w:rPr>
            </m:ctrlPr>
          </m:sSubPr>
          <m:e>
            <m:r>
              <w:rPr>
                <w:rFonts w:ascii="Cambria Math" w:hAnsi="Cambria Math" w:hint="eastAsia"/>
              </w:rPr>
              <m:t>t</m:t>
            </m:r>
          </m:e>
          <m:sub>
            <m:r>
              <w:rPr>
                <w:rFonts w:ascii="Cambria Math" w:hAnsi="Cambria Math" w:hint="eastAsia"/>
              </w:rPr>
              <m:t>c</m:t>
            </m:r>
          </m:sub>
        </m:sSub>
      </m:oMath>
      <w:r w:rsidR="00BB4CB8">
        <w:t>——</w:t>
      </w:r>
      <w:r w:rsidR="00BB4CB8">
        <w:rPr>
          <w:rFonts w:hint="eastAsia"/>
        </w:rPr>
        <w:t>校准试验时</w:t>
      </w:r>
      <w:r w:rsidR="00BB4CB8">
        <w:rPr>
          <w:rFonts w:hint="eastAsia"/>
        </w:rPr>
        <w:t>,</w:t>
      </w:r>
      <w:r w:rsidR="00BB4CB8">
        <w:rPr>
          <w:rFonts w:hint="eastAsia"/>
        </w:rPr>
        <w:t>达到稳定状态后数据记录时间，单位为小时</w:t>
      </w:r>
      <w:r w:rsidR="004B6322">
        <w:rPr>
          <w:rFonts w:hint="eastAsia"/>
        </w:rPr>
        <w:t>（</w:t>
      </w:r>
      <w:r w:rsidR="004B6322">
        <w:rPr>
          <w:rFonts w:hint="eastAsia"/>
        </w:rPr>
        <w:t>h</w:t>
      </w:r>
      <w:r w:rsidR="004B6322">
        <w:rPr>
          <w:rFonts w:hint="eastAsia"/>
        </w:rPr>
        <w:t>）</w:t>
      </w:r>
      <w:r w:rsidR="00BB4CB8">
        <w:rPr>
          <w:rFonts w:hint="eastAsia"/>
        </w:rPr>
        <w:t>;</w:t>
      </w:r>
    </w:p>
    <w:p w:rsidR="00877254" w:rsidRPr="004D7550" w:rsidRDefault="00BB4CB8">
      <w:pPr>
        <w:rPr>
          <w:b/>
        </w:rPr>
      </w:pPr>
      <w:r w:rsidRPr="004D7550">
        <w:rPr>
          <w:rFonts w:hint="eastAsia"/>
          <w:b/>
        </w:rPr>
        <w:t>A.6</w:t>
      </w:r>
      <w:r w:rsidRPr="004D7550">
        <w:rPr>
          <w:rFonts w:hint="eastAsia"/>
          <w:b/>
        </w:rPr>
        <w:t>制冷量的测定</w:t>
      </w:r>
    </w:p>
    <w:p w:rsidR="00877254" w:rsidRPr="004D7550" w:rsidRDefault="00BB4CB8">
      <w:pPr>
        <w:rPr>
          <w:b/>
        </w:rPr>
      </w:pPr>
      <w:r w:rsidRPr="004D7550">
        <w:rPr>
          <w:rFonts w:hint="eastAsia"/>
          <w:b/>
        </w:rPr>
        <w:t>A.6.1</w:t>
      </w:r>
      <w:r w:rsidRPr="004D7550">
        <w:rPr>
          <w:rFonts w:hint="eastAsia"/>
          <w:b/>
        </w:rPr>
        <w:t>单温区机械制冷装置</w:t>
      </w:r>
    </w:p>
    <w:p w:rsidR="00877254" w:rsidRDefault="00BB4CB8">
      <w:r>
        <w:rPr>
          <w:rFonts w:hint="eastAsia"/>
        </w:rPr>
        <w:t>单温区机械制冷装置制冷量的测定按照以下程序：</w:t>
      </w:r>
    </w:p>
    <w:p w:rsidR="00877254" w:rsidRDefault="00BB4CB8">
      <w:r>
        <w:rPr>
          <w:rFonts w:hint="eastAsia"/>
        </w:rPr>
        <w:t>a)</w:t>
      </w:r>
      <w:r>
        <w:rPr>
          <w:rFonts w:hint="eastAsia"/>
        </w:rPr>
        <w:t>按图</w:t>
      </w:r>
      <w:r>
        <w:rPr>
          <w:rFonts w:hint="eastAsia"/>
        </w:rPr>
        <w:t>A.1</w:t>
      </w:r>
      <w:r>
        <w:rPr>
          <w:rFonts w:hint="eastAsia"/>
        </w:rPr>
        <w:t>或图</w:t>
      </w:r>
      <w:r>
        <w:rPr>
          <w:rFonts w:hint="eastAsia"/>
        </w:rPr>
        <w:t>A.2</w:t>
      </w:r>
      <w:r>
        <w:rPr>
          <w:rFonts w:hint="eastAsia"/>
        </w:rPr>
        <w:t>所示，安装好装置</w:t>
      </w:r>
      <w:r w:rsidR="00154397">
        <w:rPr>
          <w:rFonts w:hint="eastAsia"/>
        </w:rPr>
        <w:t>；</w:t>
      </w:r>
    </w:p>
    <w:p w:rsidR="00877254" w:rsidRDefault="00BB4CB8">
      <w:r>
        <w:rPr>
          <w:rFonts w:hint="eastAsia"/>
        </w:rPr>
        <w:t>b)</w:t>
      </w:r>
      <w:r>
        <w:rPr>
          <w:rFonts w:hint="eastAsia"/>
        </w:rPr>
        <w:t>按本文件的附录</w:t>
      </w:r>
      <w:r>
        <w:rPr>
          <w:rFonts w:hint="eastAsia"/>
        </w:rPr>
        <w:t>A</w:t>
      </w:r>
      <w:r>
        <w:rPr>
          <w:rFonts w:hint="eastAsia"/>
        </w:rPr>
        <w:t>要求布置温度测点；</w:t>
      </w:r>
    </w:p>
    <w:p w:rsidR="00877254" w:rsidRDefault="00BB4CB8">
      <w:r>
        <w:rPr>
          <w:rFonts w:hint="eastAsia"/>
        </w:rPr>
        <w:t>c)</w:t>
      </w:r>
      <w:r>
        <w:rPr>
          <w:rFonts w:hint="eastAsia"/>
        </w:rPr>
        <w:t>启动机械制冷装置、加热装置以及通风机等辅助装置</w:t>
      </w:r>
      <w:r>
        <w:rPr>
          <w:rFonts w:hint="eastAsia"/>
        </w:rPr>
        <w:t>,</w:t>
      </w:r>
      <w:r>
        <w:rPr>
          <w:rFonts w:hint="eastAsia"/>
        </w:rPr>
        <w:t>使机械制冷装置蒸发器回风温度和冷凝器进口温度稳定在表</w:t>
      </w:r>
      <w:r>
        <w:rPr>
          <w:rFonts w:hint="eastAsia"/>
        </w:rPr>
        <w:t xml:space="preserve"> 1</w:t>
      </w:r>
      <w:r>
        <w:rPr>
          <w:rFonts w:hint="eastAsia"/>
        </w:rPr>
        <w:t>规定的名义制冷工况条件下</w:t>
      </w:r>
      <w:r>
        <w:rPr>
          <w:rFonts w:hint="eastAsia"/>
        </w:rPr>
        <w:t>,</w:t>
      </w:r>
      <w:r>
        <w:rPr>
          <w:rFonts w:hint="eastAsia"/>
        </w:rPr>
        <w:t>且至少稳定</w:t>
      </w:r>
      <w:r>
        <w:rPr>
          <w:rFonts w:hint="eastAsia"/>
        </w:rPr>
        <w:t xml:space="preserve"> 4 h,</w:t>
      </w:r>
      <w:r>
        <w:rPr>
          <w:rFonts w:hint="eastAsia"/>
        </w:rPr>
        <w:t>采集数据前保证机械制冷装置蒸发器盘管处于无结霜状态</w:t>
      </w:r>
      <w:r>
        <w:rPr>
          <w:rFonts w:hint="eastAsia"/>
        </w:rPr>
        <w:t>;</w:t>
      </w:r>
    </w:p>
    <w:p w:rsidR="00877254" w:rsidRDefault="00BB4CB8">
      <w:r>
        <w:rPr>
          <w:rFonts w:hint="eastAsia"/>
        </w:rPr>
        <w:t xml:space="preserve">d) </w:t>
      </w:r>
      <w:r>
        <w:rPr>
          <w:rFonts w:hint="eastAsia"/>
        </w:rPr>
        <w:t>应每隔</w:t>
      </w:r>
      <w:r>
        <w:rPr>
          <w:rFonts w:hint="eastAsia"/>
        </w:rPr>
        <w:t xml:space="preserve"> 15 min </w:t>
      </w:r>
      <w:r>
        <w:rPr>
          <w:rFonts w:hint="eastAsia"/>
        </w:rPr>
        <w:t>记录一次温度数据</w:t>
      </w:r>
      <w:r>
        <w:rPr>
          <w:rFonts w:hint="eastAsia"/>
        </w:rPr>
        <w:t>,</w:t>
      </w:r>
      <w:r>
        <w:rPr>
          <w:rFonts w:hint="eastAsia"/>
        </w:rPr>
        <w:t>直到</w:t>
      </w:r>
      <w:r>
        <w:rPr>
          <w:rFonts w:hint="eastAsia"/>
        </w:rPr>
        <w:t>2h</w:t>
      </w:r>
      <w:r>
        <w:rPr>
          <w:rFonts w:hint="eastAsia"/>
        </w:rPr>
        <w:t>内连续</w:t>
      </w:r>
      <w:r>
        <w:rPr>
          <w:rFonts w:hint="eastAsia"/>
        </w:rPr>
        <w:t>9</w:t>
      </w:r>
      <w:r>
        <w:rPr>
          <w:rFonts w:hint="eastAsia"/>
        </w:rPr>
        <w:t>次温度数据满足表</w:t>
      </w:r>
      <w:r>
        <w:rPr>
          <w:rFonts w:hint="eastAsia"/>
        </w:rPr>
        <w:t xml:space="preserve"> A1</w:t>
      </w:r>
      <w:r>
        <w:rPr>
          <w:rFonts w:hint="eastAsia"/>
        </w:rPr>
        <w:t>规定的稳定状态要求</w:t>
      </w:r>
      <w:r>
        <w:rPr>
          <w:rFonts w:hint="eastAsia"/>
        </w:rPr>
        <w:t>;</w:t>
      </w:r>
    </w:p>
    <w:p w:rsidR="00877254" w:rsidRDefault="00BB4CB8">
      <w:r>
        <w:rPr>
          <w:rFonts w:hint="eastAsia"/>
        </w:rPr>
        <w:t>e)</w:t>
      </w:r>
      <w:r>
        <w:rPr>
          <w:rFonts w:hint="eastAsia"/>
        </w:rPr>
        <w:t>在测量温度数据的同时测量标定箱</w:t>
      </w:r>
      <w:r>
        <w:rPr>
          <w:rFonts w:hint="eastAsia"/>
        </w:rPr>
        <w:t>/</w:t>
      </w:r>
      <w:r>
        <w:rPr>
          <w:rFonts w:hint="eastAsia"/>
        </w:rPr>
        <w:t>等温箱内加热设备、风扇电机和其他杂项设备的总输入功耗</w:t>
      </w:r>
      <w:r>
        <w:rPr>
          <w:rFonts w:hint="eastAsia"/>
        </w:rPr>
        <w:t>;</w:t>
      </w:r>
    </w:p>
    <w:p w:rsidR="00877254" w:rsidRDefault="00BB4CB8">
      <w:r>
        <w:rPr>
          <w:rFonts w:hint="eastAsia"/>
        </w:rPr>
        <w:t>f)</w:t>
      </w:r>
      <w:r>
        <w:rPr>
          <w:rFonts w:hint="eastAsia"/>
        </w:rPr>
        <w:t>机械制冷装置制冷量由式（</w:t>
      </w:r>
      <w:r>
        <w:rPr>
          <w:rFonts w:hint="eastAsia"/>
        </w:rPr>
        <w:t>A.6</w:t>
      </w:r>
      <w:r>
        <w:rPr>
          <w:rFonts w:hint="eastAsia"/>
        </w:rPr>
        <w:t>）和式（</w:t>
      </w:r>
      <w:r>
        <w:rPr>
          <w:rFonts w:hint="eastAsia"/>
        </w:rPr>
        <w:t>A.7</w:t>
      </w:r>
      <w:r>
        <w:rPr>
          <w:rFonts w:hint="eastAsia"/>
        </w:rPr>
        <w:t>）计算得出：</w:t>
      </w:r>
    </w:p>
    <w:p w:rsidR="00877254" w:rsidRPr="0086090D" w:rsidRDefault="00056013" w:rsidP="0086090D">
      <w:pPr>
        <w:jc w:val="right"/>
      </w:pPr>
      <m:oMath>
        <m:sSub>
          <m:sSubPr>
            <m:ctrlPr>
              <w:rPr>
                <w:rFonts w:ascii="Cambria Math" w:hAnsi="Cambria Math"/>
              </w:rPr>
            </m:ctrlPr>
          </m:sSubPr>
          <m:e>
            <m:r>
              <w:rPr>
                <w:rFonts w:ascii="Cambria Math" w:hAnsi="Cambria Math"/>
              </w:rPr>
              <m:t>Q</m:t>
            </m:r>
          </m:e>
          <m:sub>
            <m:r>
              <w:rPr>
                <w:rFonts w:ascii="Cambria Math" w:hAnsi="Cambria Math" w:hint="eastAsia"/>
              </w:rPr>
              <m:t>n</m:t>
            </m:r>
          </m:sub>
        </m:sSub>
        <m:r>
          <w:rPr>
            <w:rFonts w:ascii="Cambria Math" w:hAnsi="Cambria Math"/>
          </w:rPr>
          <m:t>=</m:t>
        </m:r>
        <m:sSub>
          <m:sSubPr>
            <m:ctrlPr>
              <w:rPr>
                <w:rFonts w:ascii="Cambria Math" w:hAnsi="Cambria Math"/>
                <w:i/>
              </w:rPr>
            </m:ctrlPr>
          </m:sSubPr>
          <m:e>
            <m:r>
              <w:rPr>
                <w:rFonts w:ascii="Cambria Math" w:hAnsi="Cambria Math"/>
              </w:rPr>
              <m:t>Q</m:t>
            </m:r>
          </m:e>
          <m:sub>
            <m:r>
              <w:rPr>
                <w:rFonts w:ascii="Cambria Math" w:hAnsi="Cambria Math" w:hint="eastAsia"/>
              </w:rPr>
              <m:t>s</m:t>
            </m:r>
          </m:sub>
        </m:sSub>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A</m:t>
            </m:r>
          </m:sub>
        </m:sSub>
        <m:d>
          <m:dPr>
            <m:ctrlPr>
              <w:rPr>
                <w:rFonts w:ascii="Cambria Math" w:hAnsi="Cambria Math"/>
                <w:i/>
              </w:rPr>
            </m:ctrlPr>
          </m:dPr>
          <m:e>
            <m:sSub>
              <m:sSubPr>
                <m:ctrlPr>
                  <w:rPr>
                    <w:rFonts w:ascii="Cambria Math" w:hAnsi="Cambria Math"/>
                    <w:i/>
                  </w:rPr>
                </m:ctrlPr>
              </m:sSubPr>
              <m:e>
                <m:bar>
                  <m:barPr>
                    <m:pos m:val="top"/>
                    <m:ctrlPr>
                      <w:rPr>
                        <w:rFonts w:ascii="Cambria Math" w:hAnsi="Cambria Math"/>
                        <w:i/>
                      </w:rPr>
                    </m:ctrlPr>
                  </m:barPr>
                  <m:e>
                    <m:r>
                      <w:rPr>
                        <w:rFonts w:ascii="Cambria Math" w:hAnsi="Cambria Math"/>
                      </w:rPr>
                      <m:t>T</m:t>
                    </m:r>
                  </m:e>
                </m:bar>
              </m:e>
              <m:sub>
                <m:r>
                  <w:rPr>
                    <w:rFonts w:ascii="Cambria Math" w:hAnsi="Cambria Math"/>
                  </w:rPr>
                  <m:t>O</m:t>
                </m:r>
              </m:sub>
            </m:sSub>
            <m:r>
              <w:rPr>
                <w:rFonts w:ascii="Cambria Math" w:hAnsi="Cambria Math"/>
              </w:rPr>
              <m:t>-</m:t>
            </m:r>
            <m:sSub>
              <m:sSubPr>
                <m:ctrlPr>
                  <w:rPr>
                    <w:rFonts w:ascii="Cambria Math" w:hAnsi="Cambria Math"/>
                    <w:i/>
                  </w:rPr>
                </m:ctrlPr>
              </m:sSubPr>
              <m:e>
                <m:bar>
                  <m:barPr>
                    <m:pos m:val="top"/>
                    <m:ctrlPr>
                      <w:rPr>
                        <w:rFonts w:ascii="Cambria Math" w:hAnsi="Cambria Math"/>
                        <w:i/>
                      </w:rPr>
                    </m:ctrlPr>
                  </m:barPr>
                  <m:e>
                    <m:r>
                      <w:rPr>
                        <w:rFonts w:ascii="Cambria Math" w:hAnsi="Cambria Math"/>
                      </w:rPr>
                      <m:t>T</m:t>
                    </m:r>
                  </m:e>
                </m:bar>
              </m:e>
              <m:sub>
                <m:r>
                  <w:rPr>
                    <w:rFonts w:ascii="Cambria Math" w:hAnsi="Cambria Math" w:hint="eastAsia"/>
                  </w:rPr>
                  <m:t>i</m:t>
                </m:r>
              </m:sub>
            </m:sSub>
          </m:e>
        </m:d>
      </m:oMath>
      <w:r w:rsidR="0086090D">
        <w:rPr>
          <w:rFonts w:hint="eastAsia"/>
        </w:rPr>
        <w:t xml:space="preserve">                 </w:t>
      </w:r>
      <m:oMath>
        <m:r>
          <m:rPr>
            <m:sty m:val="p"/>
          </m:rPr>
          <w:rPr>
            <w:rFonts w:ascii="Cambria Math" w:hAnsi="Cambria Math"/>
          </w:rPr>
          <m:t xml:space="preserve">  (A.6)</m:t>
        </m:r>
      </m:oMath>
    </w:p>
    <w:p w:rsidR="00877254" w:rsidRDefault="00056013" w:rsidP="0083099B">
      <w:pPr>
        <w:jc w:val="right"/>
      </w:pPr>
      <m:oMath>
        <m:sSub>
          <m:sSubPr>
            <m:ctrlPr>
              <w:rPr>
                <w:rFonts w:ascii="Cambria Math" w:hAnsi="Cambria Math"/>
                <w:i/>
              </w:rPr>
            </m:ctrlPr>
          </m:sSubPr>
          <m:e>
            <m:r>
              <w:rPr>
                <w:rFonts w:ascii="Cambria Math" w:hAnsi="Cambria Math"/>
              </w:rPr>
              <m:t>Q</m:t>
            </m:r>
          </m:e>
          <m:sub>
            <m:r>
              <w:rPr>
                <w:rFonts w:ascii="Cambria Math" w:hAnsi="Cambria Math" w:hint="eastAsia"/>
              </w:rPr>
              <m:t>s</m:t>
            </m:r>
          </m:sub>
        </m:sSub>
        <m:r>
          <m:rPr>
            <m:sty m:val="p"/>
          </m:rPr>
          <w:rPr>
            <w:rFonts w:ascii="Cambria Math" w:hAnsi="Cambria Math" w:hint="eastAsia"/>
          </w:rPr>
          <m:t>=</m:t>
        </m:r>
        <m:f>
          <m:fPr>
            <m:ctrlPr>
              <w:rPr>
                <w:rFonts w:ascii="Cambria Math" w:hAnsi="Cambria Math"/>
              </w:rPr>
            </m:ctrlPr>
          </m:fPr>
          <m:num>
            <m:r>
              <w:rPr>
                <w:rFonts w:ascii="Cambria Math" w:hAnsi="Cambria Math"/>
              </w:rPr>
              <m:t>E</m:t>
            </m:r>
          </m:num>
          <m:den>
            <m:r>
              <w:rPr>
                <w:rFonts w:ascii="Cambria Math" w:hAnsi="Cambria Math" w:hint="eastAsia"/>
              </w:rPr>
              <m:t>t</m:t>
            </m:r>
          </m:den>
        </m:f>
      </m:oMath>
      <w:r w:rsidR="0086090D">
        <w:rPr>
          <w:rFonts w:hint="eastAsia"/>
        </w:rPr>
        <w:t xml:space="preserve"> </w:t>
      </w:r>
      <w:r w:rsidR="0083099B">
        <w:rPr>
          <w:rFonts w:hint="eastAsia"/>
        </w:rPr>
        <w:t xml:space="preserve">                             </w:t>
      </w:r>
      <w:r w:rsidR="0086090D">
        <w:rPr>
          <w:rFonts w:hint="eastAsia"/>
        </w:rPr>
        <w:t xml:space="preserve"> </w:t>
      </w:r>
      <m:oMath>
        <m:r>
          <m:rPr>
            <m:sty m:val="p"/>
          </m:rPr>
          <w:rPr>
            <w:rFonts w:ascii="Cambria Math" w:hAnsi="Cambria Math"/>
          </w:rPr>
          <m:t xml:space="preserve">  (A.</m:t>
        </m:r>
        <m:r>
          <m:rPr>
            <m:sty m:val="p"/>
          </m:rPr>
          <w:rPr>
            <w:rFonts w:ascii="Cambria Math" w:hAnsi="Cambria Math"/>
          </w:rPr>
          <m:t>7</m:t>
        </m:r>
        <m:r>
          <m:rPr>
            <m:sty m:val="p"/>
          </m:rPr>
          <w:rPr>
            <w:rFonts w:ascii="Cambria Math" w:hAnsi="Cambria Math"/>
          </w:rPr>
          <m:t>)</m:t>
        </m:r>
      </m:oMath>
    </w:p>
    <w:p w:rsidR="00877254" w:rsidRDefault="00BB4CB8">
      <w:r>
        <w:rPr>
          <w:rFonts w:hint="eastAsia"/>
        </w:rPr>
        <w:t>式中：</w:t>
      </w:r>
    </w:p>
    <w:p w:rsidR="00877254" w:rsidRDefault="00056013">
      <m:oMath>
        <m:sSub>
          <m:sSubPr>
            <m:ctrlPr>
              <w:rPr>
                <w:rFonts w:ascii="Cambria Math" w:hAnsi="Cambria Math"/>
              </w:rPr>
            </m:ctrlPr>
          </m:sSubPr>
          <m:e>
            <m:r>
              <w:rPr>
                <w:rFonts w:ascii="Cambria Math" w:hAnsi="Cambria Math"/>
              </w:rPr>
              <m:t>Q</m:t>
            </m:r>
          </m:e>
          <m:sub>
            <m:r>
              <w:rPr>
                <w:rFonts w:ascii="Cambria Math" w:hAnsi="Cambria Math" w:hint="eastAsia"/>
              </w:rPr>
              <m:t>n</m:t>
            </m:r>
          </m:sub>
        </m:sSub>
      </m:oMath>
      <w:r w:rsidR="00BB4CB8">
        <w:t>——</w:t>
      </w:r>
      <w:r w:rsidR="00BB4CB8">
        <w:rPr>
          <w:rFonts w:hint="eastAsia"/>
        </w:rPr>
        <w:t>机械制冷装置的制冷量，单位瓦（</w:t>
      </w:r>
      <w:r w:rsidR="00BB4CB8">
        <w:rPr>
          <w:rFonts w:hint="eastAsia"/>
        </w:rPr>
        <w:t>W</w:t>
      </w:r>
      <w:r w:rsidR="00BB4CB8">
        <w:rPr>
          <w:rFonts w:hint="eastAsia"/>
        </w:rPr>
        <w:t>）</w:t>
      </w:r>
      <w:r w:rsidR="00BB4CB8">
        <w:rPr>
          <w:rFonts w:hint="eastAsia"/>
        </w:rPr>
        <w:t>;</w:t>
      </w:r>
    </w:p>
    <w:p w:rsidR="00877254" w:rsidRDefault="00056013">
      <m:oMath>
        <m:sSub>
          <m:sSubPr>
            <m:ctrlPr>
              <w:rPr>
                <w:rFonts w:ascii="Cambria Math" w:hAnsi="Cambria Math"/>
                <w:i/>
              </w:rPr>
            </m:ctrlPr>
          </m:sSubPr>
          <m:e>
            <m:r>
              <w:rPr>
                <w:rFonts w:ascii="Cambria Math" w:hAnsi="Cambria Math"/>
              </w:rPr>
              <m:t>Q</m:t>
            </m:r>
          </m:e>
          <m:sub>
            <m:r>
              <w:rPr>
                <w:rFonts w:ascii="Cambria Math" w:hAnsi="Cambria Math" w:hint="eastAsia"/>
              </w:rPr>
              <m:t>s</m:t>
            </m:r>
          </m:sub>
        </m:sSub>
      </m:oMath>
      <w:r w:rsidR="00BB4CB8">
        <w:rPr>
          <w:rFonts w:hint="eastAsia"/>
        </w:rPr>
        <w:t>——性能试验时，达到稳定状态后，数据采样周期内标定箱或等温箱加热量，单位为瓦（</w:t>
      </w:r>
      <w:r w:rsidR="00BB4CB8">
        <w:rPr>
          <w:rFonts w:hint="eastAsia"/>
        </w:rPr>
        <w:t>W</w:t>
      </w:r>
      <w:r w:rsidR="00BB4CB8">
        <w:rPr>
          <w:rFonts w:hint="eastAsia"/>
        </w:rPr>
        <w:t>）；</w:t>
      </w:r>
    </w:p>
    <w:p w:rsidR="00877254" w:rsidRDefault="00BB4CB8">
      <m:oMath>
        <m:r>
          <w:rPr>
            <w:rFonts w:ascii="Cambria Math" w:hAnsi="Cambria Math"/>
          </w:rPr>
          <m:t>E</m:t>
        </m:r>
      </m:oMath>
      <w:r>
        <w:t>——</w:t>
      </w:r>
      <w:r>
        <w:rPr>
          <w:rFonts w:hint="eastAsia"/>
        </w:rPr>
        <w:t>校准试验时</w:t>
      </w:r>
      <w:r>
        <w:rPr>
          <w:rFonts w:hint="eastAsia"/>
        </w:rPr>
        <w:t>,</w:t>
      </w:r>
      <w:r>
        <w:rPr>
          <w:rFonts w:hint="eastAsia"/>
        </w:rPr>
        <w:t>达到稳定状态后</w:t>
      </w:r>
      <w:r>
        <w:rPr>
          <w:rFonts w:hint="eastAsia"/>
        </w:rPr>
        <w:t>,</w:t>
      </w:r>
      <w:r>
        <w:rPr>
          <w:rFonts w:hint="eastAsia"/>
        </w:rPr>
        <w:t>数据采样周期内标定箱或等温箱加热器、风扇电机和其他设备所消耗的电能</w:t>
      </w:r>
      <w:r>
        <w:rPr>
          <w:rFonts w:hint="eastAsia"/>
        </w:rPr>
        <w:t>,</w:t>
      </w:r>
      <w:r>
        <w:rPr>
          <w:rFonts w:hint="eastAsia"/>
        </w:rPr>
        <w:t>单位为瓦时</w:t>
      </w:r>
      <w:r>
        <w:rPr>
          <w:rFonts w:hint="eastAsia"/>
        </w:rPr>
        <w:t>(W</w:t>
      </w:r>
      <w:r>
        <w:rPr>
          <w:rFonts w:hint="eastAsia"/>
        </w:rPr>
        <w:t>·</w:t>
      </w:r>
      <w:r>
        <w:rPr>
          <w:rFonts w:hint="eastAsia"/>
        </w:rPr>
        <w:t>h);</w:t>
      </w:r>
    </w:p>
    <w:p w:rsidR="00877254" w:rsidRDefault="00BB4CB8">
      <m:oMath>
        <m:r>
          <w:rPr>
            <w:rFonts w:ascii="Cambria Math" w:hAnsi="Cambria Math" w:hint="eastAsia"/>
          </w:rPr>
          <w:lastRenderedPageBreak/>
          <m:t>t</m:t>
        </m:r>
      </m:oMath>
      <w:r>
        <w:t>——</w:t>
      </w:r>
      <w:r>
        <w:rPr>
          <w:rFonts w:hint="eastAsia"/>
        </w:rPr>
        <w:t>校准试验时</w:t>
      </w:r>
      <w:r>
        <w:rPr>
          <w:rFonts w:hint="eastAsia"/>
        </w:rPr>
        <w:t>,</w:t>
      </w:r>
      <w:r>
        <w:rPr>
          <w:rFonts w:hint="eastAsia"/>
        </w:rPr>
        <w:t>达到稳定状态后数据记录时间，单位为小时</w:t>
      </w:r>
      <w:r>
        <w:rPr>
          <w:rFonts w:hint="eastAsia"/>
        </w:rPr>
        <w:t>(h);</w:t>
      </w:r>
    </w:p>
    <w:p w:rsidR="00877254" w:rsidRDefault="00056013">
      <m:oMath>
        <m:sSub>
          <m:sSubPr>
            <m:ctrlPr>
              <w:rPr>
                <w:rFonts w:ascii="Cambria Math" w:hAnsi="Cambria Math"/>
                <w:i/>
              </w:rPr>
            </m:ctrlPr>
          </m:sSubPr>
          <m:e>
            <m:bar>
              <m:barPr>
                <m:pos m:val="top"/>
                <m:ctrlPr>
                  <w:rPr>
                    <w:rFonts w:ascii="Cambria Math" w:hAnsi="Cambria Math"/>
                    <w:i/>
                  </w:rPr>
                </m:ctrlPr>
              </m:barPr>
              <m:e>
                <m:r>
                  <w:rPr>
                    <w:rFonts w:ascii="Cambria Math" w:hAnsi="Cambria Math"/>
                  </w:rPr>
                  <m:t>T</m:t>
                </m:r>
              </m:e>
            </m:bar>
          </m:e>
          <m:sub>
            <m:r>
              <w:rPr>
                <w:rFonts w:ascii="Cambria Math" w:hAnsi="Cambria Math"/>
              </w:rPr>
              <m:t>O</m:t>
            </m:r>
          </m:sub>
        </m:sSub>
      </m:oMath>
      <w:r w:rsidR="00BB4CB8">
        <w:t>——</w:t>
      </w:r>
      <w:r w:rsidR="00BB4CB8">
        <w:rPr>
          <w:rFonts w:hint="eastAsia"/>
        </w:rPr>
        <w:t>校准试验时</w:t>
      </w:r>
      <w:r w:rsidR="00BB4CB8">
        <w:rPr>
          <w:rFonts w:hint="eastAsia"/>
        </w:rPr>
        <w:t>,</w:t>
      </w:r>
      <w:r w:rsidR="00BB4CB8">
        <w:rPr>
          <w:rFonts w:hint="eastAsia"/>
        </w:rPr>
        <w:t>达到稳定状态后外环境平均温度，单位摄氏度（℃）；</w:t>
      </w:r>
    </w:p>
    <w:p w:rsidR="00877254" w:rsidRDefault="00056013">
      <m:oMath>
        <m:sSub>
          <m:sSubPr>
            <m:ctrlPr>
              <w:rPr>
                <w:rFonts w:ascii="Cambria Math" w:hAnsi="Cambria Math"/>
                <w:i/>
              </w:rPr>
            </m:ctrlPr>
          </m:sSubPr>
          <m:e>
            <m:bar>
              <m:barPr>
                <m:pos m:val="top"/>
                <m:ctrlPr>
                  <w:rPr>
                    <w:rFonts w:ascii="Cambria Math" w:hAnsi="Cambria Math"/>
                    <w:i/>
                  </w:rPr>
                </m:ctrlPr>
              </m:barPr>
              <m:e>
                <m:r>
                  <w:rPr>
                    <w:rFonts w:ascii="Cambria Math" w:hAnsi="Cambria Math"/>
                  </w:rPr>
                  <m:t>T</m:t>
                </m:r>
              </m:e>
            </m:bar>
          </m:e>
          <m:sub>
            <m:r>
              <w:rPr>
                <w:rFonts w:ascii="Cambria Math" w:hAnsi="Cambria Math" w:hint="eastAsia"/>
              </w:rPr>
              <m:t>i</m:t>
            </m:r>
          </m:sub>
        </m:sSub>
      </m:oMath>
      <w:r w:rsidR="00BB4CB8">
        <w:t>——</w:t>
      </w:r>
      <w:r w:rsidR="00BB4CB8">
        <w:rPr>
          <w:rFonts w:hint="eastAsia"/>
        </w:rPr>
        <w:t>校准试验时</w:t>
      </w:r>
      <w:r w:rsidR="00BB4CB8">
        <w:rPr>
          <w:rFonts w:hint="eastAsia"/>
        </w:rPr>
        <w:t>,</w:t>
      </w:r>
      <w:r w:rsidR="00BB4CB8">
        <w:rPr>
          <w:rFonts w:hint="eastAsia"/>
        </w:rPr>
        <w:t>达到稳定状态后标定箱或等温箱内平均温度，单位摄氏度（℃）；</w:t>
      </w:r>
    </w:p>
    <w:p w:rsidR="00877254" w:rsidRPr="004D7550" w:rsidRDefault="00BB4CB8">
      <w:pPr>
        <w:rPr>
          <w:b/>
        </w:rPr>
      </w:pPr>
      <w:r w:rsidRPr="004D7550">
        <w:rPr>
          <w:rFonts w:hint="eastAsia"/>
          <w:b/>
        </w:rPr>
        <w:t>A.6.2</w:t>
      </w:r>
      <w:r w:rsidRPr="004D7550">
        <w:rPr>
          <w:rFonts w:hint="eastAsia"/>
          <w:b/>
        </w:rPr>
        <w:t>多温区机械制冷装置</w:t>
      </w:r>
    </w:p>
    <w:p w:rsidR="00877254" w:rsidRDefault="00BB4CB8">
      <w:r w:rsidRPr="004D7550">
        <w:rPr>
          <w:rFonts w:hint="eastAsia"/>
          <w:b/>
        </w:rPr>
        <w:t>A.6.2.1</w:t>
      </w:r>
      <w:r>
        <w:rPr>
          <w:rFonts w:hint="eastAsia"/>
        </w:rPr>
        <w:t>采用图</w:t>
      </w:r>
      <w:r>
        <w:rPr>
          <w:rFonts w:hint="eastAsia"/>
        </w:rPr>
        <w:t>A.3</w:t>
      </w:r>
      <w:r>
        <w:rPr>
          <w:rFonts w:hint="eastAsia"/>
        </w:rPr>
        <w:t>所示的量热计箱体的多温区机械制冷装置，其制冷量的</w:t>
      </w:r>
      <w:proofErr w:type="gramStart"/>
      <w:r>
        <w:rPr>
          <w:rFonts w:hint="eastAsia"/>
        </w:rPr>
        <w:t>测定按</w:t>
      </w:r>
      <w:proofErr w:type="gramEnd"/>
      <w:r>
        <w:rPr>
          <w:rFonts w:hint="eastAsia"/>
        </w:rPr>
        <w:t>以下程序：</w:t>
      </w:r>
    </w:p>
    <w:p w:rsidR="00877254" w:rsidRDefault="00BB4CB8">
      <w:r>
        <w:rPr>
          <w:rFonts w:hint="eastAsia"/>
        </w:rPr>
        <w:t>a)</w:t>
      </w:r>
      <w:r>
        <w:rPr>
          <w:rFonts w:hint="eastAsia"/>
        </w:rPr>
        <w:t>按图</w:t>
      </w:r>
      <w:r>
        <w:rPr>
          <w:rFonts w:hint="eastAsia"/>
        </w:rPr>
        <w:t>A.3</w:t>
      </w:r>
      <w:r>
        <w:rPr>
          <w:rFonts w:hint="eastAsia"/>
        </w:rPr>
        <w:t>所示，安装好机械制冷装置；</w:t>
      </w:r>
    </w:p>
    <w:p w:rsidR="00877254" w:rsidRDefault="00BB4CB8">
      <w:r>
        <w:rPr>
          <w:rFonts w:hint="eastAsia"/>
        </w:rPr>
        <w:t>b)</w:t>
      </w:r>
      <w:r>
        <w:rPr>
          <w:rFonts w:hint="eastAsia"/>
        </w:rPr>
        <w:t>按本文件的附录</w:t>
      </w:r>
      <w:r>
        <w:rPr>
          <w:rFonts w:hint="eastAsia"/>
        </w:rPr>
        <w:t>A</w:t>
      </w:r>
      <w:r>
        <w:rPr>
          <w:rFonts w:hint="eastAsia"/>
        </w:rPr>
        <w:t>要求布置温度测点；</w:t>
      </w:r>
    </w:p>
    <w:p w:rsidR="00877254" w:rsidRDefault="00BB4CB8">
      <w:r>
        <w:rPr>
          <w:rFonts w:hint="eastAsia"/>
        </w:rPr>
        <w:t>c)</w:t>
      </w:r>
      <w:r>
        <w:rPr>
          <w:rFonts w:hint="eastAsia"/>
        </w:rPr>
        <w:t>启动机械制冷装置、加热装置以及通风机等辅助装置</w:t>
      </w:r>
      <w:r>
        <w:rPr>
          <w:rFonts w:hint="eastAsia"/>
        </w:rPr>
        <w:t>,</w:t>
      </w:r>
      <w:r>
        <w:rPr>
          <w:rFonts w:hint="eastAsia"/>
        </w:rPr>
        <w:t>使机械制冷装置蒸发器回风温度和冷凝器进口温度稳定在表</w:t>
      </w:r>
      <w:r>
        <w:rPr>
          <w:rFonts w:hint="eastAsia"/>
        </w:rPr>
        <w:t xml:space="preserve"> 1</w:t>
      </w:r>
      <w:r>
        <w:rPr>
          <w:rFonts w:hint="eastAsia"/>
        </w:rPr>
        <w:t>规定的名义制冷工况条件下</w:t>
      </w:r>
      <w:r>
        <w:rPr>
          <w:rFonts w:hint="eastAsia"/>
        </w:rPr>
        <w:t>,</w:t>
      </w:r>
      <w:r>
        <w:rPr>
          <w:rFonts w:hint="eastAsia"/>
        </w:rPr>
        <w:t>且至少稳定</w:t>
      </w:r>
      <w:r>
        <w:rPr>
          <w:rFonts w:hint="eastAsia"/>
        </w:rPr>
        <w:t xml:space="preserve"> 4 h,</w:t>
      </w:r>
      <w:r>
        <w:rPr>
          <w:rFonts w:hint="eastAsia"/>
        </w:rPr>
        <w:t>采集数据前保证机械制冷装置蒸发器盘管处于无结霜状态</w:t>
      </w:r>
      <w:r>
        <w:rPr>
          <w:rFonts w:hint="eastAsia"/>
        </w:rPr>
        <w:t>;</w:t>
      </w:r>
    </w:p>
    <w:p w:rsidR="00877254" w:rsidRDefault="00BB4CB8">
      <w:r>
        <w:rPr>
          <w:rFonts w:hint="eastAsia"/>
        </w:rPr>
        <w:t xml:space="preserve">d) </w:t>
      </w:r>
      <w:r>
        <w:rPr>
          <w:rFonts w:hint="eastAsia"/>
        </w:rPr>
        <w:t>应每隔</w:t>
      </w:r>
      <w:r>
        <w:rPr>
          <w:rFonts w:hint="eastAsia"/>
        </w:rPr>
        <w:t xml:space="preserve"> 15 min </w:t>
      </w:r>
      <w:r>
        <w:rPr>
          <w:rFonts w:hint="eastAsia"/>
        </w:rPr>
        <w:t>记录一次温度数据</w:t>
      </w:r>
      <w:r>
        <w:rPr>
          <w:rFonts w:hint="eastAsia"/>
        </w:rPr>
        <w:t>,</w:t>
      </w:r>
      <w:r>
        <w:rPr>
          <w:rFonts w:hint="eastAsia"/>
        </w:rPr>
        <w:t>直到</w:t>
      </w:r>
      <w:r>
        <w:rPr>
          <w:rFonts w:hint="eastAsia"/>
        </w:rPr>
        <w:t>2h</w:t>
      </w:r>
      <w:r>
        <w:rPr>
          <w:rFonts w:hint="eastAsia"/>
        </w:rPr>
        <w:t>内连续</w:t>
      </w:r>
      <w:r>
        <w:rPr>
          <w:rFonts w:hint="eastAsia"/>
        </w:rPr>
        <w:t>9</w:t>
      </w:r>
      <w:r>
        <w:rPr>
          <w:rFonts w:hint="eastAsia"/>
        </w:rPr>
        <w:t>次温度数据满足表</w:t>
      </w:r>
      <w:r>
        <w:rPr>
          <w:rFonts w:hint="eastAsia"/>
        </w:rPr>
        <w:t xml:space="preserve"> A1</w:t>
      </w:r>
      <w:r>
        <w:rPr>
          <w:rFonts w:hint="eastAsia"/>
        </w:rPr>
        <w:t>规定的稳定状态要求</w:t>
      </w:r>
      <w:r>
        <w:rPr>
          <w:rFonts w:hint="eastAsia"/>
        </w:rPr>
        <w:t>;</w:t>
      </w:r>
    </w:p>
    <w:p w:rsidR="00877254" w:rsidRDefault="00BB4CB8">
      <w:r>
        <w:rPr>
          <w:rFonts w:hint="eastAsia"/>
        </w:rPr>
        <w:t>e)</w:t>
      </w:r>
      <w:r>
        <w:rPr>
          <w:rFonts w:hint="eastAsia"/>
        </w:rPr>
        <w:t>在测量温度数据的同时测量标定箱</w:t>
      </w:r>
      <w:r>
        <w:rPr>
          <w:rFonts w:hint="eastAsia"/>
        </w:rPr>
        <w:t>/</w:t>
      </w:r>
      <w:r>
        <w:rPr>
          <w:rFonts w:hint="eastAsia"/>
        </w:rPr>
        <w:t>等温箱内加热设备、风扇电机和其他杂项设备的总输入功耗</w:t>
      </w:r>
      <w:r>
        <w:rPr>
          <w:rFonts w:hint="eastAsia"/>
        </w:rPr>
        <w:t>;</w:t>
      </w:r>
    </w:p>
    <w:p w:rsidR="00877254" w:rsidRDefault="00BB4CB8">
      <w:r>
        <w:rPr>
          <w:rFonts w:hint="eastAsia"/>
        </w:rPr>
        <w:t>f)</w:t>
      </w:r>
      <w:r>
        <w:rPr>
          <w:rFonts w:hint="eastAsia"/>
        </w:rPr>
        <w:t>机械制冷装置制冷量由式（</w:t>
      </w:r>
      <w:r>
        <w:rPr>
          <w:rFonts w:hint="eastAsia"/>
        </w:rPr>
        <w:t>A.8</w:t>
      </w:r>
      <w:r>
        <w:rPr>
          <w:rFonts w:hint="eastAsia"/>
        </w:rPr>
        <w:t>）和式（</w:t>
      </w:r>
      <w:r>
        <w:rPr>
          <w:rFonts w:hint="eastAsia"/>
        </w:rPr>
        <w:t>A.9</w:t>
      </w:r>
      <w:r>
        <w:rPr>
          <w:rFonts w:hint="eastAsia"/>
        </w:rPr>
        <w:t>）计算得出：</w:t>
      </w:r>
    </w:p>
    <w:p w:rsidR="00877254" w:rsidRPr="001B4074" w:rsidRDefault="00056013" w:rsidP="003A490A">
      <w:pPr>
        <w:jc w:val="right"/>
      </w:pPr>
      <m:oMath>
        <m:sSub>
          <m:sSubPr>
            <m:ctrlPr>
              <w:rPr>
                <w:rFonts w:ascii="Cambria Math" w:hAnsi="Cambria Math"/>
              </w:rPr>
            </m:ctrlPr>
          </m:sSubPr>
          <m:e>
            <m:r>
              <w:rPr>
                <w:rFonts w:ascii="Cambria Math" w:hAnsi="Cambria Math"/>
              </w:rPr>
              <m:t>Q</m:t>
            </m:r>
          </m:e>
          <m:sub>
            <m:r>
              <w:rPr>
                <w:rFonts w:ascii="Cambria Math" w:hAnsi="Cambria Math" w:hint="eastAsia"/>
              </w:rPr>
              <m:t>j</m:t>
            </m:r>
          </m:sub>
        </m:sSub>
        <m:r>
          <w:rPr>
            <w:rFonts w:ascii="Cambria Math" w:hAnsi="Cambria Math"/>
          </w:rPr>
          <m:t>=</m:t>
        </m:r>
        <m:sSub>
          <m:sSubPr>
            <m:ctrlPr>
              <w:rPr>
                <w:rFonts w:ascii="Cambria Math" w:hAnsi="Cambria Math"/>
                <w:i/>
              </w:rPr>
            </m:ctrlPr>
          </m:sSubPr>
          <m:e>
            <m:r>
              <w:rPr>
                <w:rFonts w:ascii="Cambria Math" w:hAnsi="Cambria Math"/>
              </w:rPr>
              <m:t>Q</m:t>
            </m:r>
          </m:e>
          <m:sub>
            <m:r>
              <w:rPr>
                <w:rFonts w:ascii="Cambria Math" w:hAnsi="Cambria Math" w:hint="eastAsia"/>
              </w:rPr>
              <m:t>s</m:t>
            </m:r>
            <m:r>
              <w:rPr>
                <w:rFonts w:ascii="Cambria Math" w:hAnsi="Cambria Math"/>
              </w:rPr>
              <m:t>,j</m:t>
            </m:r>
          </m:sub>
        </m:sSub>
        <m:r>
          <w:rPr>
            <w:rFonts w:ascii="Cambria Math" w:hAnsi="Cambria Math" w:hint="eastAsia"/>
          </w:rPr>
          <m:t>+</m:t>
        </m:r>
        <m:sSub>
          <m:sSubPr>
            <m:ctrlPr>
              <w:rPr>
                <w:rFonts w:ascii="Cambria Math" w:hAnsi="Cambria Math"/>
              </w:rPr>
            </m:ctrlPr>
          </m:sSubPr>
          <m:e>
            <m:r>
              <w:rPr>
                <w:rFonts w:ascii="Cambria Math" w:hAnsi="Cambria Math" w:hint="eastAsia"/>
              </w:rPr>
              <m:t>u</m:t>
            </m:r>
          </m:e>
          <m:sub>
            <m:r>
              <w:rPr>
                <w:rFonts w:ascii="Cambria Math" w:hAnsi="Cambria Math"/>
              </w:rPr>
              <m:t>A</m:t>
            </m:r>
          </m:sub>
        </m:sSub>
        <m:d>
          <m:dPr>
            <m:ctrlPr>
              <w:rPr>
                <w:rFonts w:ascii="Cambria Math" w:hAnsi="Cambria Math"/>
                <w:i/>
              </w:rPr>
            </m:ctrlPr>
          </m:dPr>
          <m:e>
            <m:sSub>
              <m:sSubPr>
                <m:ctrlPr>
                  <w:rPr>
                    <w:rFonts w:ascii="Cambria Math" w:hAnsi="Cambria Math"/>
                    <w:i/>
                  </w:rPr>
                </m:ctrlPr>
              </m:sSubPr>
              <m:e>
                <m:bar>
                  <m:barPr>
                    <m:pos m:val="top"/>
                    <m:ctrlPr>
                      <w:rPr>
                        <w:rFonts w:ascii="Cambria Math" w:hAnsi="Cambria Math"/>
                        <w:i/>
                      </w:rPr>
                    </m:ctrlPr>
                  </m:barPr>
                  <m:e>
                    <m:r>
                      <w:rPr>
                        <w:rFonts w:ascii="Cambria Math" w:hAnsi="Cambria Math"/>
                      </w:rPr>
                      <m:t>T</m:t>
                    </m:r>
                  </m:e>
                </m:bar>
              </m:e>
              <m:sub>
                <m:r>
                  <w:rPr>
                    <w:rFonts w:ascii="Cambria Math" w:hAnsi="Cambria Math" w:hint="eastAsia"/>
                  </w:rPr>
                  <m:t>s</m:t>
                </m:r>
                <m:r>
                  <w:rPr>
                    <w:rFonts w:ascii="Cambria Math" w:hAnsi="Cambria Math"/>
                  </w:rPr>
                  <m:t>,o</m:t>
                </m:r>
              </m:sub>
            </m:sSub>
            <m:r>
              <w:rPr>
                <w:rFonts w:ascii="Cambria Math" w:hAnsi="Cambria Math"/>
              </w:rPr>
              <m:t>-</m:t>
            </m:r>
            <m:sSub>
              <m:sSubPr>
                <m:ctrlPr>
                  <w:rPr>
                    <w:rFonts w:ascii="Cambria Math" w:hAnsi="Cambria Math"/>
                    <w:i/>
                  </w:rPr>
                </m:ctrlPr>
              </m:sSubPr>
              <m:e>
                <m:bar>
                  <m:barPr>
                    <m:pos m:val="top"/>
                    <m:ctrlPr>
                      <w:rPr>
                        <w:rFonts w:ascii="Cambria Math" w:hAnsi="Cambria Math"/>
                        <w:i/>
                      </w:rPr>
                    </m:ctrlPr>
                  </m:barPr>
                  <m:e>
                    <m:r>
                      <w:rPr>
                        <w:rFonts w:ascii="Cambria Math" w:hAnsi="Cambria Math"/>
                      </w:rPr>
                      <m:t>T</m:t>
                    </m:r>
                  </m:e>
                </m:bar>
              </m:e>
              <m:sub>
                <m:r>
                  <w:rPr>
                    <w:rFonts w:ascii="Cambria Math" w:hAnsi="Cambria Math"/>
                  </w:rPr>
                  <m:t>s,j</m:t>
                </m:r>
              </m:sub>
            </m:sSub>
          </m:e>
        </m:d>
        <m:sSub>
          <m:sSubPr>
            <m:ctrlPr>
              <w:rPr>
                <w:rFonts w:ascii="Cambria Math" w:hAnsi="Cambria Math"/>
                <w:i/>
              </w:rPr>
            </m:ctrlPr>
          </m:sSubPr>
          <m:e>
            <m:r>
              <w:rPr>
                <w:rFonts w:ascii="Cambria Math" w:hAnsi="Cambria Math"/>
              </w:rPr>
              <m:t>A</m:t>
            </m:r>
          </m:e>
          <m:sub>
            <m:r>
              <w:rPr>
                <w:rFonts w:ascii="Cambria Math" w:hAnsi="Cambria Math"/>
              </w:rPr>
              <m:t>o,j</m:t>
            </m:r>
          </m:sub>
        </m:sSub>
        <m:r>
          <w:rPr>
            <w:rFonts w:ascii="Cambria Math" w:hAnsi="Cambria Math" w:hint="eastAsia"/>
          </w:rPr>
          <m:t>+</m:t>
        </m:r>
        <m:sSub>
          <m:sSubPr>
            <m:ctrlPr>
              <w:rPr>
                <w:rFonts w:ascii="Cambria Math" w:hAnsi="Cambria Math"/>
              </w:rPr>
            </m:ctrlPr>
          </m:sSubPr>
          <m:e>
            <m:r>
              <w:rPr>
                <w:rFonts w:ascii="Cambria Math" w:hAnsi="Cambria Math" w:hint="eastAsia"/>
              </w:rPr>
              <m:t>u</m:t>
            </m:r>
          </m:e>
          <m:sub>
            <m:r>
              <w:rPr>
                <w:rFonts w:ascii="Cambria Math" w:hAnsi="Cambria Math"/>
              </w:rPr>
              <m:t>A</m:t>
            </m:r>
          </m:sub>
        </m:sSub>
        <m:nary>
          <m:naryPr>
            <m:chr m:val="∑"/>
            <m:limLoc m:val="undOvr"/>
            <m:ctrlPr>
              <w:rPr>
                <w:rFonts w:ascii="Cambria Math" w:hAnsi="Cambria Math"/>
              </w:rPr>
            </m:ctrlPr>
          </m:naryPr>
          <m:sub>
            <m:r>
              <w:rPr>
                <w:rFonts w:ascii="Cambria Math" w:hAnsi="Cambria Math" w:hint="eastAsia"/>
              </w:rPr>
              <m:t>k=</m:t>
            </m:r>
            <m:r>
              <w:rPr>
                <w:rFonts w:ascii="Cambria Math" w:hAnsi="Cambria Math"/>
              </w:rPr>
              <m:t>1</m:t>
            </m:r>
          </m:sub>
          <m:sup>
            <m:r>
              <w:rPr>
                <w:rFonts w:ascii="Cambria Math" w:hAnsi="Cambria Math" w:hint="eastAsia"/>
              </w:rPr>
              <m:t>m</m:t>
            </m:r>
          </m:sup>
          <m:e>
            <m:d>
              <m:dPr>
                <m:ctrlPr>
                  <w:rPr>
                    <w:rFonts w:ascii="Cambria Math" w:hAnsi="Cambria Math"/>
                    <w:i/>
                  </w:rPr>
                </m:ctrlPr>
              </m:dPr>
              <m:e>
                <m:sSub>
                  <m:sSubPr>
                    <m:ctrlPr>
                      <w:rPr>
                        <w:rFonts w:ascii="Cambria Math" w:hAnsi="Cambria Math"/>
                        <w:i/>
                      </w:rPr>
                    </m:ctrlPr>
                  </m:sSubPr>
                  <m:e>
                    <m:bar>
                      <m:barPr>
                        <m:pos m:val="top"/>
                        <m:ctrlPr>
                          <w:rPr>
                            <w:rFonts w:ascii="Cambria Math" w:hAnsi="Cambria Math"/>
                            <w:i/>
                          </w:rPr>
                        </m:ctrlPr>
                      </m:barPr>
                      <m:e>
                        <m:r>
                          <w:rPr>
                            <w:rFonts w:ascii="Cambria Math" w:hAnsi="Cambria Math"/>
                          </w:rPr>
                          <m:t>T</m:t>
                        </m:r>
                      </m:e>
                    </m:bar>
                  </m:e>
                  <m:sub>
                    <m:r>
                      <w:rPr>
                        <w:rFonts w:ascii="Cambria Math" w:hAnsi="Cambria Math" w:hint="eastAsia"/>
                      </w:rPr>
                      <m:t>s</m:t>
                    </m:r>
                    <m:r>
                      <w:rPr>
                        <w:rFonts w:ascii="Cambria Math" w:hAnsi="Cambria Math"/>
                      </w:rPr>
                      <m:t>,k</m:t>
                    </m:r>
                  </m:sub>
                </m:sSub>
                <m:r>
                  <w:rPr>
                    <w:rFonts w:ascii="Cambria Math" w:hAnsi="Cambria Math"/>
                  </w:rPr>
                  <m:t>-</m:t>
                </m:r>
                <m:sSub>
                  <m:sSubPr>
                    <m:ctrlPr>
                      <w:rPr>
                        <w:rFonts w:ascii="Cambria Math" w:hAnsi="Cambria Math"/>
                        <w:i/>
                      </w:rPr>
                    </m:ctrlPr>
                  </m:sSubPr>
                  <m:e>
                    <m:bar>
                      <m:barPr>
                        <m:pos m:val="top"/>
                        <m:ctrlPr>
                          <w:rPr>
                            <w:rFonts w:ascii="Cambria Math" w:hAnsi="Cambria Math"/>
                            <w:i/>
                          </w:rPr>
                        </m:ctrlPr>
                      </m:barPr>
                      <m:e>
                        <m:r>
                          <w:rPr>
                            <w:rFonts w:ascii="Cambria Math" w:hAnsi="Cambria Math"/>
                          </w:rPr>
                          <m:t>T</m:t>
                        </m:r>
                      </m:e>
                    </m:bar>
                  </m:e>
                  <m:sub>
                    <m:r>
                      <w:rPr>
                        <w:rFonts w:ascii="Cambria Math" w:hAnsi="Cambria Math"/>
                      </w:rPr>
                      <m:t>s,j</m:t>
                    </m:r>
                  </m:sub>
                </m:sSub>
              </m:e>
            </m:d>
          </m:e>
        </m:nary>
        <m:sSub>
          <m:sSubPr>
            <m:ctrlPr>
              <w:rPr>
                <w:rFonts w:ascii="Cambria Math" w:hAnsi="Cambria Math"/>
                <w:i/>
              </w:rPr>
            </m:ctrlPr>
          </m:sSubPr>
          <m:e>
            <m:r>
              <w:rPr>
                <w:rFonts w:ascii="Cambria Math" w:hAnsi="Cambria Math"/>
              </w:rPr>
              <m:t>A</m:t>
            </m:r>
          </m:e>
          <m:sub>
            <m:r>
              <w:rPr>
                <w:rFonts w:ascii="Cambria Math" w:hAnsi="Cambria Math"/>
              </w:rPr>
              <m:t>k,j</m:t>
            </m:r>
          </m:sub>
        </m:sSub>
      </m:oMath>
      <w:r w:rsidR="001B4074">
        <w:rPr>
          <w:rFonts w:hint="eastAsia"/>
        </w:rPr>
        <w:t xml:space="preserve">     </w:t>
      </w:r>
      <m:oMath>
        <m:r>
          <m:rPr>
            <m:sty m:val="p"/>
          </m:rPr>
          <w:rPr>
            <w:rFonts w:ascii="Cambria Math" w:hAnsi="Cambria Math"/>
          </w:rPr>
          <m:t xml:space="preserve">  (A.8)</m:t>
        </m:r>
      </m:oMath>
    </w:p>
    <w:p w:rsidR="00877254" w:rsidRDefault="00056013" w:rsidP="001B4074">
      <w:pPr>
        <w:jc w:val="right"/>
      </w:pPr>
      <m:oMath>
        <m:sSub>
          <m:sSubPr>
            <m:ctrlPr>
              <w:rPr>
                <w:rFonts w:ascii="Cambria Math" w:hAnsi="Cambria Math"/>
                <w:i/>
              </w:rPr>
            </m:ctrlPr>
          </m:sSubPr>
          <m:e>
            <m:r>
              <w:rPr>
                <w:rFonts w:ascii="Cambria Math" w:hAnsi="Cambria Math"/>
              </w:rPr>
              <m:t>Q</m:t>
            </m:r>
          </m:e>
          <m:sub>
            <m:r>
              <w:rPr>
                <w:rFonts w:ascii="Cambria Math" w:hAnsi="Cambria Math" w:hint="eastAsia"/>
              </w:rPr>
              <m:t>s</m:t>
            </m:r>
            <m:r>
              <w:rPr>
                <w:rFonts w:ascii="Cambria Math" w:hAnsi="Cambria Math"/>
              </w:rPr>
              <m:t>,j</m:t>
            </m:r>
          </m:sub>
        </m:sSub>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s,j</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s</m:t>
            </m:r>
          </m:sub>
        </m:sSub>
      </m:oMath>
      <w:r w:rsidR="001B4074">
        <w:rPr>
          <w:rFonts w:hint="eastAsia"/>
        </w:rPr>
        <w:t xml:space="preserve">                          </w:t>
      </w:r>
      <m:oMath>
        <m:r>
          <m:rPr>
            <m:sty m:val="p"/>
          </m:rPr>
          <w:rPr>
            <w:rFonts w:ascii="Cambria Math" w:hAnsi="Cambria Math"/>
          </w:rPr>
          <m:t xml:space="preserve">  (A.9)</m:t>
        </m:r>
      </m:oMath>
    </w:p>
    <w:p w:rsidR="00877254" w:rsidRDefault="00BB4CB8">
      <w:r>
        <w:rPr>
          <w:rFonts w:hint="eastAsia"/>
        </w:rPr>
        <w:t>式中：</w:t>
      </w:r>
    </w:p>
    <w:p w:rsidR="00877254" w:rsidRDefault="00056013">
      <m:oMath>
        <m:sSub>
          <m:sSubPr>
            <m:ctrlPr>
              <w:rPr>
                <w:rFonts w:ascii="Cambria Math" w:hAnsi="Cambria Math"/>
              </w:rPr>
            </m:ctrlPr>
          </m:sSubPr>
          <m:e>
            <m:r>
              <w:rPr>
                <w:rFonts w:ascii="Cambria Math" w:hAnsi="Cambria Math"/>
              </w:rPr>
              <m:t>Q</m:t>
            </m:r>
          </m:e>
          <m:sub>
            <m:r>
              <w:rPr>
                <w:rFonts w:ascii="Cambria Math" w:hAnsi="Cambria Math" w:hint="eastAsia"/>
              </w:rPr>
              <m:t>j</m:t>
            </m:r>
          </m:sub>
        </m:sSub>
      </m:oMath>
      <w:r w:rsidR="00BB4CB8">
        <w:t>——</w:t>
      </w:r>
      <w:r w:rsidR="00BB4CB8">
        <w:rPr>
          <w:rFonts w:hint="eastAsia"/>
        </w:rPr>
        <w:t>机械制冷装置在温区</w:t>
      </w:r>
      <w:r w:rsidR="00BB4CB8">
        <w:rPr>
          <w:rFonts w:hint="eastAsia"/>
        </w:rPr>
        <w:t>j</w:t>
      </w:r>
      <w:r w:rsidR="00BB4CB8">
        <w:rPr>
          <w:rFonts w:hint="eastAsia"/>
        </w:rPr>
        <w:t>的制冷量，单位为瓦（</w:t>
      </w:r>
      <w:r w:rsidR="00BB4CB8">
        <w:rPr>
          <w:rFonts w:hint="eastAsia"/>
        </w:rPr>
        <w:t>W</w:t>
      </w:r>
      <w:r w:rsidR="00BB4CB8">
        <w:rPr>
          <w:rFonts w:hint="eastAsia"/>
        </w:rPr>
        <w:t>）</w:t>
      </w:r>
      <w:r w:rsidR="00BB4CB8">
        <w:rPr>
          <w:rFonts w:hint="eastAsia"/>
        </w:rPr>
        <w:t>;</w:t>
      </w:r>
    </w:p>
    <w:p w:rsidR="00877254" w:rsidRPr="00F1296A" w:rsidRDefault="00056013">
      <w:pPr>
        <w:rPr>
          <w:rFonts w:ascii="Cambria Math" w:hAnsi="Cambria Math" w:hint="eastAsia"/>
        </w:rPr>
      </w:pPr>
      <m:oMath>
        <m:sSub>
          <m:sSubPr>
            <m:ctrlPr>
              <w:rPr>
                <w:rFonts w:ascii="Cambria Math" w:hAnsi="Cambria Math"/>
              </w:rPr>
            </m:ctrlPr>
          </m:sSubPr>
          <m:e>
            <m:r>
              <m:rPr>
                <m:sty m:val="p"/>
              </m:rPr>
              <w:rPr>
                <w:rFonts w:ascii="Cambria Math" w:hAnsi="Cambria Math"/>
              </w:rPr>
              <m:t>Q</m:t>
            </m:r>
          </m:e>
          <m:sub>
            <m:r>
              <m:rPr>
                <m:sty m:val="p"/>
              </m:rPr>
              <w:rPr>
                <w:rFonts w:ascii="Cambria Math" w:hAnsi="Cambria Math" w:hint="eastAsia"/>
              </w:rPr>
              <m:t>s</m:t>
            </m:r>
            <m:r>
              <m:rPr>
                <m:sty m:val="p"/>
              </m:rPr>
              <w:rPr>
                <w:rFonts w:ascii="Cambria Math" w:hAnsi="Cambria Math"/>
              </w:rPr>
              <m:t>,j</m:t>
            </m:r>
          </m:sub>
        </m:sSub>
      </m:oMath>
      <w:r w:rsidR="00BB4CB8" w:rsidRPr="00F1296A">
        <w:rPr>
          <w:rFonts w:ascii="Cambria Math" w:hAnsi="Cambria Math"/>
        </w:rPr>
        <w:t>——</w:t>
      </w:r>
      <w:r w:rsidR="00BB4CB8" w:rsidRPr="00F1296A">
        <w:rPr>
          <w:rFonts w:ascii="Cambria Math" w:hAnsi="Cambria Math" w:hint="eastAsia"/>
        </w:rPr>
        <w:t>性能试验时，达到稳定状态后标定箱</w:t>
      </w:r>
      <w:r w:rsidR="00BB4CB8" w:rsidRPr="00F1296A">
        <w:rPr>
          <w:rFonts w:ascii="Cambria Math" w:hAnsi="Cambria Math" w:hint="eastAsia"/>
        </w:rPr>
        <w:t>j</w:t>
      </w:r>
      <w:r w:rsidR="00BB4CB8" w:rsidRPr="00F1296A">
        <w:rPr>
          <w:rFonts w:ascii="Cambria Math" w:hAnsi="Cambria Math" w:hint="eastAsia"/>
        </w:rPr>
        <w:t>的加热量，单位为瓦（</w:t>
      </w:r>
      <w:r w:rsidR="00BB4CB8" w:rsidRPr="00F1296A">
        <w:rPr>
          <w:rFonts w:ascii="Cambria Math" w:hAnsi="Cambria Math" w:hint="eastAsia"/>
        </w:rPr>
        <w:t>W</w:t>
      </w:r>
      <w:r w:rsidR="00BB4CB8" w:rsidRPr="00F1296A">
        <w:rPr>
          <w:rFonts w:ascii="Cambria Math" w:hAnsi="Cambria Math" w:hint="eastAsia"/>
        </w:rPr>
        <w:t>）</w:t>
      </w:r>
      <w:r w:rsidR="00F1296A">
        <w:rPr>
          <w:rFonts w:ascii="Cambria Math" w:hAnsi="Cambria Math" w:hint="eastAsia"/>
        </w:rPr>
        <w:t>;</w:t>
      </w:r>
    </w:p>
    <w:p w:rsidR="00877254" w:rsidRDefault="00056013">
      <m:oMath>
        <m:sSub>
          <m:sSubPr>
            <m:ctrlPr>
              <w:rPr>
                <w:rFonts w:ascii="Cambria Math" w:hAnsi="Cambria Math"/>
                <w:i/>
              </w:rPr>
            </m:ctrlPr>
          </m:sSubPr>
          <m:e>
            <m:r>
              <w:rPr>
                <w:rFonts w:ascii="Cambria Math" w:hAnsi="Cambria Math"/>
              </w:rPr>
              <m:t>t</m:t>
            </m:r>
          </m:e>
          <m:sub>
            <m:r>
              <w:rPr>
                <w:rFonts w:ascii="Cambria Math" w:hAnsi="Cambria Math"/>
              </w:rPr>
              <m:t>s</m:t>
            </m:r>
          </m:sub>
        </m:sSub>
      </m:oMath>
      <w:r w:rsidR="00BB4CB8">
        <w:rPr>
          <w:rFonts w:hint="eastAsia"/>
        </w:rPr>
        <w:t>——性能试验时</w:t>
      </w:r>
      <w:r w:rsidR="00BB4CB8">
        <w:rPr>
          <w:rFonts w:hint="eastAsia"/>
        </w:rPr>
        <w:t>,</w:t>
      </w:r>
      <w:r w:rsidR="00BB4CB8">
        <w:rPr>
          <w:rFonts w:hint="eastAsia"/>
        </w:rPr>
        <w:t>达到稳定状态后的数据记录时间</w:t>
      </w:r>
      <w:r w:rsidR="00BB4CB8">
        <w:rPr>
          <w:rFonts w:hint="eastAsia"/>
        </w:rPr>
        <w:t>,</w:t>
      </w:r>
      <w:r w:rsidR="00BB4CB8">
        <w:rPr>
          <w:rFonts w:hint="eastAsia"/>
        </w:rPr>
        <w:t>单位为小时</w:t>
      </w:r>
      <w:r w:rsidR="00BB4CB8">
        <w:rPr>
          <w:rFonts w:hint="eastAsia"/>
        </w:rPr>
        <w:t>(h);</w:t>
      </w:r>
    </w:p>
    <w:p w:rsidR="00877254" w:rsidRDefault="00056013">
      <m:oMath>
        <m:sSub>
          <m:sSubPr>
            <m:ctrlPr>
              <w:rPr>
                <w:rFonts w:ascii="Cambria Math" w:hAnsi="Cambria Math"/>
                <w:i/>
              </w:rPr>
            </m:ctrlPr>
          </m:sSubPr>
          <m:e>
            <m:r>
              <w:rPr>
                <w:rFonts w:ascii="Cambria Math" w:hAnsi="Cambria Math"/>
              </w:rPr>
              <m:t>E</m:t>
            </m:r>
          </m:e>
          <m:sub>
            <m:r>
              <w:rPr>
                <w:rFonts w:ascii="Cambria Math" w:hAnsi="Cambria Math"/>
              </w:rPr>
              <m:t>s,j</m:t>
            </m:r>
          </m:sub>
        </m:sSub>
      </m:oMath>
      <w:r w:rsidR="00BB4CB8">
        <w:t>——</w:t>
      </w:r>
      <w:r w:rsidR="00BB4CB8">
        <w:rPr>
          <w:rFonts w:hint="eastAsia"/>
        </w:rPr>
        <w:t>时间</w:t>
      </w:r>
      <w:r w:rsidR="00BB4CB8">
        <w:rPr>
          <w:rFonts w:hint="eastAsia"/>
        </w:rPr>
        <w:t xml:space="preserve"> </w:t>
      </w:r>
      <m:oMath>
        <m:sSub>
          <m:sSubPr>
            <m:ctrlPr>
              <w:rPr>
                <w:rFonts w:ascii="Cambria Math" w:hAnsi="Cambria Math"/>
                <w:i/>
              </w:rPr>
            </m:ctrlPr>
          </m:sSubPr>
          <m:e>
            <m:r>
              <w:rPr>
                <w:rFonts w:ascii="Cambria Math" w:hAnsi="Cambria Math"/>
              </w:rPr>
              <m:t>t</m:t>
            </m:r>
          </m:e>
          <m:sub>
            <m:r>
              <w:rPr>
                <w:rFonts w:ascii="Cambria Math" w:hAnsi="Cambria Math"/>
              </w:rPr>
              <m:t>s</m:t>
            </m:r>
          </m:sub>
        </m:sSub>
      </m:oMath>
      <w:r w:rsidR="00BB4CB8">
        <w:rPr>
          <w:rFonts w:hint="eastAsia"/>
        </w:rPr>
        <w:t>内标定箱，内电热器、风扇电机和其他设备所消耗的电能</w:t>
      </w:r>
      <w:r w:rsidR="00BB4CB8">
        <w:rPr>
          <w:rFonts w:hint="eastAsia"/>
        </w:rPr>
        <w:t>,</w:t>
      </w:r>
      <w:r w:rsidR="00BB4CB8">
        <w:rPr>
          <w:rFonts w:hint="eastAsia"/>
        </w:rPr>
        <w:t>单位为瓦时</w:t>
      </w:r>
      <w:r w:rsidR="00BB4CB8">
        <w:rPr>
          <w:rFonts w:hint="eastAsia"/>
        </w:rPr>
        <w:t>(W</w:t>
      </w:r>
      <w:r w:rsidR="00BB4CB8">
        <w:rPr>
          <w:rFonts w:hint="eastAsia"/>
        </w:rPr>
        <w:t>·</w:t>
      </w:r>
      <w:r w:rsidR="00BB4CB8">
        <w:rPr>
          <w:rFonts w:hint="eastAsia"/>
        </w:rPr>
        <w:t>h);</w:t>
      </w:r>
    </w:p>
    <w:p w:rsidR="00877254" w:rsidRDefault="00056013">
      <m:oMath>
        <m:sSub>
          <m:sSubPr>
            <m:ctrlPr>
              <w:rPr>
                <w:rFonts w:ascii="Cambria Math" w:hAnsi="Cambria Math"/>
                <w:i/>
              </w:rPr>
            </m:ctrlPr>
          </m:sSubPr>
          <m:e>
            <m:bar>
              <m:barPr>
                <m:pos m:val="top"/>
                <m:ctrlPr>
                  <w:rPr>
                    <w:rFonts w:ascii="Cambria Math" w:hAnsi="Cambria Math"/>
                    <w:i/>
                  </w:rPr>
                </m:ctrlPr>
              </m:barPr>
              <m:e>
                <m:r>
                  <w:rPr>
                    <w:rFonts w:ascii="Cambria Math" w:hAnsi="Cambria Math"/>
                  </w:rPr>
                  <m:t>T</m:t>
                </m:r>
              </m:e>
            </m:bar>
          </m:e>
          <m:sub>
            <m:r>
              <w:rPr>
                <w:rFonts w:ascii="Cambria Math" w:hAnsi="Cambria Math" w:hint="eastAsia"/>
              </w:rPr>
              <m:t>s</m:t>
            </m:r>
            <m:r>
              <w:rPr>
                <w:rFonts w:ascii="Cambria Math" w:hAnsi="Cambria Math"/>
              </w:rPr>
              <m:t>,o</m:t>
            </m:r>
          </m:sub>
        </m:sSub>
      </m:oMath>
      <w:r w:rsidR="00BB4CB8">
        <w:t>——</w:t>
      </w:r>
      <w:r w:rsidR="00BB4CB8">
        <w:rPr>
          <w:rFonts w:hint="eastAsia"/>
        </w:rPr>
        <w:t>性能试验时</w:t>
      </w:r>
      <w:r w:rsidR="00BB4CB8">
        <w:rPr>
          <w:rFonts w:hint="eastAsia"/>
        </w:rPr>
        <w:t>,</w:t>
      </w:r>
      <w:r w:rsidR="00BB4CB8">
        <w:rPr>
          <w:rFonts w:hint="eastAsia"/>
        </w:rPr>
        <w:t>达到稳定状态后外环境间内平均温度</w:t>
      </w:r>
      <w:r w:rsidR="00BB4CB8">
        <w:rPr>
          <w:rFonts w:hint="eastAsia"/>
        </w:rPr>
        <w:t>,</w:t>
      </w:r>
      <w:r w:rsidR="00BB4CB8">
        <w:rPr>
          <w:rFonts w:hint="eastAsia"/>
        </w:rPr>
        <w:t>单位为摄氏度</w:t>
      </w:r>
      <w:r w:rsidR="00BB4CB8">
        <w:rPr>
          <w:rFonts w:hint="eastAsia"/>
        </w:rPr>
        <w:t>(</w:t>
      </w:r>
      <w:r w:rsidR="00BB4CB8">
        <w:rPr>
          <w:rFonts w:hint="eastAsia"/>
        </w:rPr>
        <w:t>℃</w:t>
      </w:r>
      <w:r w:rsidR="00BB4CB8">
        <w:rPr>
          <w:rFonts w:hint="eastAsia"/>
        </w:rPr>
        <w:t>);</w:t>
      </w:r>
    </w:p>
    <w:p w:rsidR="00877254" w:rsidRDefault="00056013">
      <m:oMath>
        <m:sSub>
          <m:sSubPr>
            <m:ctrlPr>
              <w:rPr>
                <w:rFonts w:ascii="Cambria Math" w:hAnsi="Cambria Math"/>
                <w:i/>
              </w:rPr>
            </m:ctrlPr>
          </m:sSubPr>
          <m:e>
            <m:bar>
              <m:barPr>
                <m:pos m:val="top"/>
                <m:ctrlPr>
                  <w:rPr>
                    <w:rFonts w:ascii="Cambria Math" w:hAnsi="Cambria Math"/>
                    <w:i/>
                  </w:rPr>
                </m:ctrlPr>
              </m:barPr>
              <m:e>
                <m:r>
                  <w:rPr>
                    <w:rFonts w:ascii="Cambria Math" w:hAnsi="Cambria Math"/>
                  </w:rPr>
                  <m:t>T</m:t>
                </m:r>
              </m:e>
            </m:bar>
          </m:e>
          <m:sub>
            <m:r>
              <w:rPr>
                <w:rFonts w:ascii="Cambria Math" w:hAnsi="Cambria Math"/>
              </w:rPr>
              <m:t>s,j</m:t>
            </m:r>
          </m:sub>
        </m:sSub>
      </m:oMath>
      <w:r w:rsidR="00BB4CB8">
        <w:t>——</w:t>
      </w:r>
      <w:r w:rsidR="00BB4CB8">
        <w:rPr>
          <w:rFonts w:hint="eastAsia"/>
        </w:rPr>
        <w:t>性能试验时</w:t>
      </w:r>
      <w:r w:rsidR="00BB4CB8">
        <w:rPr>
          <w:rFonts w:hint="eastAsia"/>
        </w:rPr>
        <w:t>,</w:t>
      </w:r>
      <w:r w:rsidR="00BB4CB8">
        <w:rPr>
          <w:rFonts w:hint="eastAsia"/>
        </w:rPr>
        <w:t>达到稳定状态后标定箱</w:t>
      </w:r>
      <w:r w:rsidR="00BB4CB8">
        <w:rPr>
          <w:rFonts w:hint="eastAsia"/>
        </w:rPr>
        <w:t>j</w:t>
      </w:r>
      <w:r w:rsidR="00BB4CB8">
        <w:rPr>
          <w:rFonts w:hint="eastAsia"/>
        </w:rPr>
        <w:t>内平均温度</w:t>
      </w:r>
      <w:r w:rsidR="00BB4CB8">
        <w:rPr>
          <w:rFonts w:hint="eastAsia"/>
        </w:rPr>
        <w:t>,</w:t>
      </w:r>
      <w:r w:rsidR="00BB4CB8">
        <w:rPr>
          <w:rFonts w:hint="eastAsia"/>
        </w:rPr>
        <w:t>单位为摄氏度</w:t>
      </w:r>
      <w:r w:rsidR="00BB4CB8">
        <w:rPr>
          <w:rFonts w:hint="eastAsia"/>
        </w:rPr>
        <w:t>(</w:t>
      </w:r>
      <w:r w:rsidR="00BB4CB8">
        <w:rPr>
          <w:rFonts w:hint="eastAsia"/>
        </w:rPr>
        <w:t>℃</w:t>
      </w:r>
      <w:r w:rsidR="00BB4CB8">
        <w:rPr>
          <w:rFonts w:hint="eastAsia"/>
        </w:rPr>
        <w:t>);</w:t>
      </w:r>
    </w:p>
    <w:p w:rsidR="00877254" w:rsidRDefault="00056013">
      <m:oMath>
        <m:sSub>
          <m:sSubPr>
            <m:ctrlPr>
              <w:rPr>
                <w:rFonts w:ascii="Cambria Math" w:hAnsi="Cambria Math"/>
                <w:i/>
              </w:rPr>
            </m:ctrlPr>
          </m:sSubPr>
          <m:e>
            <m:r>
              <w:rPr>
                <w:rFonts w:ascii="Cambria Math" w:hAnsi="Cambria Math"/>
              </w:rPr>
              <m:t>A</m:t>
            </m:r>
          </m:e>
          <m:sub>
            <m:r>
              <w:rPr>
                <w:rFonts w:ascii="Cambria Math" w:hAnsi="Cambria Math"/>
              </w:rPr>
              <m:t>o,j</m:t>
            </m:r>
          </m:sub>
        </m:sSub>
      </m:oMath>
      <w:r w:rsidR="00BB4CB8">
        <w:t>——</w:t>
      </w:r>
      <w:r w:rsidR="00BB4CB8">
        <w:rPr>
          <w:rFonts w:hint="eastAsia"/>
        </w:rPr>
        <w:t>标定箱</w:t>
      </w:r>
      <w:r w:rsidR="00BB4CB8">
        <w:rPr>
          <w:rFonts w:hint="eastAsia"/>
        </w:rPr>
        <w:t>j</w:t>
      </w:r>
      <w:r w:rsidR="00BB4CB8">
        <w:rPr>
          <w:rFonts w:hint="eastAsia"/>
        </w:rPr>
        <w:t>与外环境间相连的壁面的表面积，单位为平方米</w:t>
      </w:r>
      <w:r w:rsidR="00BB4CB8">
        <w:rPr>
          <w:rFonts w:hint="eastAsia"/>
        </w:rPr>
        <w:t>(</w:t>
      </w:r>
      <w:r w:rsidR="00BB4CB8">
        <w:rPr>
          <w:rFonts w:hint="eastAsia"/>
        </w:rPr>
        <w:t>㎡</w:t>
      </w:r>
      <w:r w:rsidR="00BB4CB8">
        <w:rPr>
          <w:rFonts w:hint="eastAsia"/>
        </w:rPr>
        <w:t>);</w:t>
      </w:r>
    </w:p>
    <w:p w:rsidR="00877254" w:rsidRDefault="00056013">
      <m:oMath>
        <m:sSub>
          <m:sSubPr>
            <m:ctrlPr>
              <w:rPr>
                <w:rFonts w:ascii="Cambria Math" w:hAnsi="Cambria Math"/>
                <w:i/>
              </w:rPr>
            </m:ctrlPr>
          </m:sSubPr>
          <m:e>
            <m:bar>
              <m:barPr>
                <m:pos m:val="top"/>
                <m:ctrlPr>
                  <w:rPr>
                    <w:rFonts w:ascii="Cambria Math" w:hAnsi="Cambria Math"/>
                    <w:i/>
                  </w:rPr>
                </m:ctrlPr>
              </m:barPr>
              <m:e>
                <m:r>
                  <w:rPr>
                    <w:rFonts w:ascii="Cambria Math" w:hAnsi="Cambria Math"/>
                  </w:rPr>
                  <m:t>T</m:t>
                </m:r>
              </m:e>
            </m:bar>
          </m:e>
          <m:sub>
            <m:r>
              <w:rPr>
                <w:rFonts w:ascii="Cambria Math" w:hAnsi="Cambria Math" w:hint="eastAsia"/>
              </w:rPr>
              <m:t>s</m:t>
            </m:r>
            <m:r>
              <w:rPr>
                <w:rFonts w:ascii="Cambria Math" w:hAnsi="Cambria Math"/>
              </w:rPr>
              <m:t>,k</m:t>
            </m:r>
          </m:sub>
        </m:sSub>
      </m:oMath>
      <w:r w:rsidR="00BB4CB8">
        <w:t>——</w:t>
      </w:r>
      <w:r w:rsidR="00BB4CB8">
        <w:rPr>
          <w:rFonts w:hint="eastAsia"/>
        </w:rPr>
        <w:t>性能试验时</w:t>
      </w:r>
      <w:r w:rsidR="00BB4CB8">
        <w:rPr>
          <w:rFonts w:hint="eastAsia"/>
        </w:rPr>
        <w:t>,</w:t>
      </w:r>
      <w:r w:rsidR="00BB4CB8">
        <w:rPr>
          <w:rFonts w:hint="eastAsia"/>
        </w:rPr>
        <w:t>达到稳定状态后与标定箱</w:t>
      </w:r>
      <w:r w:rsidR="00BB4CB8">
        <w:rPr>
          <w:rFonts w:hint="eastAsia"/>
        </w:rPr>
        <w:t>j</w:t>
      </w:r>
      <w:r w:rsidR="00BB4CB8">
        <w:rPr>
          <w:rFonts w:hint="eastAsia"/>
        </w:rPr>
        <w:t>相邻的标定箱</w:t>
      </w:r>
      <w:r w:rsidR="00BB4CB8">
        <w:rPr>
          <w:rFonts w:hint="eastAsia"/>
        </w:rPr>
        <w:t>k</w:t>
      </w:r>
      <w:r w:rsidR="00BB4CB8">
        <w:rPr>
          <w:rFonts w:hint="eastAsia"/>
        </w:rPr>
        <w:t>内平均温度</w:t>
      </w:r>
      <w:r w:rsidR="00BB4CB8">
        <w:rPr>
          <w:rFonts w:hint="eastAsia"/>
        </w:rPr>
        <w:t>,</w:t>
      </w:r>
      <w:r w:rsidR="00BB4CB8">
        <w:rPr>
          <w:rFonts w:hint="eastAsia"/>
        </w:rPr>
        <w:t>单位为摄氏度</w:t>
      </w:r>
      <w:r w:rsidR="00BB4CB8">
        <w:rPr>
          <w:rFonts w:hint="eastAsia"/>
        </w:rPr>
        <w:t>(</w:t>
      </w:r>
      <w:r w:rsidR="00BB4CB8">
        <w:rPr>
          <w:rFonts w:hint="eastAsia"/>
        </w:rPr>
        <w:t>℃</w:t>
      </w:r>
      <w:r w:rsidR="00BB4CB8">
        <w:rPr>
          <w:rFonts w:hint="eastAsia"/>
        </w:rPr>
        <w:t>);</w:t>
      </w:r>
    </w:p>
    <w:p w:rsidR="00877254" w:rsidRDefault="00056013">
      <m:oMath>
        <m:sSub>
          <m:sSubPr>
            <m:ctrlPr>
              <w:rPr>
                <w:rFonts w:ascii="Cambria Math" w:hAnsi="Cambria Math"/>
                <w:i/>
              </w:rPr>
            </m:ctrlPr>
          </m:sSubPr>
          <m:e>
            <m:r>
              <w:rPr>
                <w:rFonts w:ascii="Cambria Math" w:hAnsi="Cambria Math"/>
              </w:rPr>
              <m:t>A</m:t>
            </m:r>
          </m:e>
          <m:sub>
            <m:r>
              <w:rPr>
                <w:rFonts w:ascii="Cambria Math" w:hAnsi="Cambria Math"/>
              </w:rPr>
              <m:t>k,j</m:t>
            </m:r>
          </m:sub>
        </m:sSub>
      </m:oMath>
      <w:r w:rsidR="00BB4CB8">
        <w:t>——</w:t>
      </w:r>
      <w:r w:rsidR="00BB4CB8">
        <w:rPr>
          <w:rFonts w:hint="eastAsia"/>
        </w:rPr>
        <w:t>标定箱</w:t>
      </w:r>
      <w:r w:rsidR="00BB4CB8">
        <w:rPr>
          <w:rFonts w:hint="eastAsia"/>
        </w:rPr>
        <w:t>j</w:t>
      </w:r>
      <w:r w:rsidR="00BB4CB8">
        <w:rPr>
          <w:rFonts w:hint="eastAsia"/>
        </w:rPr>
        <w:t>与相邻的标定箱</w:t>
      </w:r>
      <w:r w:rsidR="00BB4CB8">
        <w:rPr>
          <w:rFonts w:hint="eastAsia"/>
        </w:rPr>
        <w:t>k</w:t>
      </w:r>
      <w:r w:rsidR="00BB4CB8">
        <w:rPr>
          <w:rFonts w:hint="eastAsia"/>
        </w:rPr>
        <w:t>共用的壁面的表面积</w:t>
      </w:r>
      <w:r w:rsidR="00BB4CB8">
        <w:rPr>
          <w:rFonts w:hint="eastAsia"/>
        </w:rPr>
        <w:t>,</w:t>
      </w:r>
      <w:r w:rsidR="00BB4CB8">
        <w:rPr>
          <w:rFonts w:hint="eastAsia"/>
        </w:rPr>
        <w:t>单位为平方米</w:t>
      </w:r>
      <w:r w:rsidR="00BB4CB8">
        <w:rPr>
          <w:rFonts w:hint="eastAsia"/>
        </w:rPr>
        <w:t>(</w:t>
      </w:r>
      <w:r w:rsidR="00BB4CB8">
        <w:rPr>
          <w:rFonts w:hint="eastAsia"/>
        </w:rPr>
        <w:t>㎡</w:t>
      </w:r>
      <w:r w:rsidR="00BB4CB8">
        <w:rPr>
          <w:rFonts w:hint="eastAsia"/>
        </w:rPr>
        <w:t>);</w:t>
      </w:r>
    </w:p>
    <w:p w:rsidR="00877254" w:rsidRDefault="00BB4CB8">
      <m:oMath>
        <m:r>
          <w:rPr>
            <w:rFonts w:ascii="Cambria Math" w:hAnsi="Cambria Math" w:hint="eastAsia"/>
          </w:rPr>
          <m:t>m</m:t>
        </m:r>
      </m:oMath>
      <w:r>
        <w:rPr>
          <w:rFonts w:hint="eastAsia"/>
        </w:rPr>
        <w:t>——与标定箱</w:t>
      </w:r>
      <w:r>
        <w:rPr>
          <w:rFonts w:hint="eastAsia"/>
        </w:rPr>
        <w:t>j</w:t>
      </w:r>
      <w:r>
        <w:rPr>
          <w:rFonts w:hint="eastAsia"/>
        </w:rPr>
        <w:t>相邻的标定箱的数量。对于置于外区的标定箱</w:t>
      </w:r>
      <w:r w:rsidR="00154397">
        <w:rPr>
          <w:rFonts w:hint="eastAsia"/>
        </w:rPr>
        <w:t>（</w:t>
      </w:r>
      <w:r>
        <w:rPr>
          <w:rFonts w:hint="eastAsia"/>
        </w:rPr>
        <w:t>如图示温区</w:t>
      </w:r>
      <w:r>
        <w:rPr>
          <w:rFonts w:hint="eastAsia"/>
        </w:rPr>
        <w:t>1</w:t>
      </w:r>
      <w:r>
        <w:rPr>
          <w:rFonts w:hint="eastAsia"/>
        </w:rPr>
        <w:t>和温区</w:t>
      </w:r>
      <w:r w:rsidR="00154397">
        <w:rPr>
          <w:rFonts w:hint="eastAsia"/>
        </w:rPr>
        <w:t>n</w:t>
      </w:r>
      <w:r w:rsidR="00154397">
        <w:rPr>
          <w:rFonts w:hint="eastAsia"/>
        </w:rPr>
        <w:t>）</w:t>
      </w:r>
      <w:r>
        <w:rPr>
          <w:rFonts w:hint="eastAsia"/>
        </w:rPr>
        <w:t>，</w:t>
      </w:r>
      <w:r>
        <w:rPr>
          <w:rFonts w:hint="eastAsia"/>
        </w:rPr>
        <w:t>m=1;</w:t>
      </w:r>
      <w:r>
        <w:rPr>
          <w:rFonts w:hint="eastAsia"/>
        </w:rPr>
        <w:t>对于置于内区的标定箱，</w:t>
      </w:r>
      <w:r>
        <w:rPr>
          <w:rFonts w:hint="eastAsia"/>
        </w:rPr>
        <w:t>m=2</w:t>
      </w:r>
      <w:r>
        <w:rPr>
          <w:rFonts w:hint="eastAsia"/>
        </w:rPr>
        <w:t>。</w:t>
      </w:r>
    </w:p>
    <w:p w:rsidR="00877254" w:rsidRDefault="00BB4CB8">
      <w:r w:rsidRPr="004D7550">
        <w:rPr>
          <w:rFonts w:hint="eastAsia"/>
          <w:b/>
        </w:rPr>
        <w:lastRenderedPageBreak/>
        <w:t>A</w:t>
      </w:r>
      <w:r w:rsidR="00943AE7">
        <w:rPr>
          <w:rFonts w:hint="eastAsia"/>
          <w:b/>
        </w:rPr>
        <w:t>.</w:t>
      </w:r>
      <w:r w:rsidRPr="004D7550">
        <w:rPr>
          <w:rFonts w:hint="eastAsia"/>
          <w:b/>
        </w:rPr>
        <w:t>6.2.2</w:t>
      </w:r>
      <w:r>
        <w:rPr>
          <w:rFonts w:hint="eastAsia"/>
        </w:rPr>
        <w:t>采用图</w:t>
      </w:r>
      <w:r>
        <w:rPr>
          <w:rFonts w:hint="eastAsia"/>
        </w:rPr>
        <w:t>A.1</w:t>
      </w:r>
      <w:r>
        <w:rPr>
          <w:rFonts w:hint="eastAsia"/>
        </w:rPr>
        <w:t>所示的多个独立的量热计箱体的多温区机械制冷装置，按</w:t>
      </w:r>
      <w:r>
        <w:rPr>
          <w:rFonts w:hint="eastAsia"/>
        </w:rPr>
        <w:t>A6.1</w:t>
      </w:r>
      <w:r>
        <w:rPr>
          <w:rFonts w:hint="eastAsia"/>
        </w:rPr>
        <w:t>规定的试验程序测定机械制冷装置每个温区的制冷量。</w:t>
      </w:r>
    </w:p>
    <w:p w:rsidR="00877254" w:rsidRPr="004D7550" w:rsidRDefault="00BB4CB8">
      <w:pPr>
        <w:rPr>
          <w:b/>
        </w:rPr>
      </w:pPr>
      <w:r w:rsidRPr="004D7550">
        <w:rPr>
          <w:rFonts w:hint="eastAsia"/>
          <w:b/>
        </w:rPr>
        <w:t>A</w:t>
      </w:r>
      <w:r w:rsidR="00655343">
        <w:rPr>
          <w:rFonts w:hint="eastAsia"/>
          <w:b/>
        </w:rPr>
        <w:t>.</w:t>
      </w:r>
      <w:r w:rsidRPr="004D7550">
        <w:rPr>
          <w:rFonts w:hint="eastAsia"/>
          <w:b/>
        </w:rPr>
        <w:t>7</w:t>
      </w:r>
      <w:r w:rsidRPr="004D7550">
        <w:rPr>
          <w:rFonts w:hint="eastAsia"/>
          <w:b/>
        </w:rPr>
        <w:t>试验记录及试验结果</w:t>
      </w:r>
    </w:p>
    <w:p w:rsidR="00877254" w:rsidRDefault="00BB4CB8">
      <w:r>
        <w:rPr>
          <w:rFonts w:hint="eastAsia"/>
        </w:rPr>
        <w:t>机械制冷装置制冷量试验应记录的数据见表</w:t>
      </w:r>
      <w:r>
        <w:rPr>
          <w:rFonts w:hint="eastAsia"/>
        </w:rPr>
        <w:t>A.2</w:t>
      </w:r>
      <w:r>
        <w:rPr>
          <w:rFonts w:hint="eastAsia"/>
        </w:rPr>
        <w:t>。</w:t>
      </w:r>
    </w:p>
    <w:p w:rsidR="00877254" w:rsidRDefault="00BB4CB8">
      <w:pPr>
        <w:jc w:val="center"/>
        <w:rPr>
          <w:b/>
        </w:rPr>
      </w:pPr>
      <w:r>
        <w:rPr>
          <w:rFonts w:hint="eastAsia"/>
          <w:b/>
        </w:rPr>
        <w:t>表</w:t>
      </w:r>
      <w:r>
        <w:rPr>
          <w:rFonts w:hint="eastAsia"/>
          <w:b/>
        </w:rPr>
        <w:t xml:space="preserve">A.2  </w:t>
      </w:r>
      <w:r>
        <w:rPr>
          <w:rFonts w:hint="eastAsia"/>
          <w:b/>
        </w:rPr>
        <w:t>机械制冷装置制冷量试验应记录的数据</w:t>
      </w:r>
    </w:p>
    <w:tbl>
      <w:tblPr>
        <w:tblStyle w:val="a6"/>
        <w:tblW w:w="0" w:type="auto"/>
        <w:jc w:val="center"/>
        <w:tblLook w:val="04A0" w:firstRow="1" w:lastRow="0" w:firstColumn="1" w:lastColumn="0" w:noHBand="0" w:noVBand="1"/>
      </w:tblPr>
      <w:tblGrid>
        <w:gridCol w:w="2840"/>
        <w:gridCol w:w="3789"/>
        <w:gridCol w:w="1893"/>
      </w:tblGrid>
      <w:tr w:rsidR="00877254">
        <w:trPr>
          <w:jc w:val="center"/>
        </w:trPr>
        <w:tc>
          <w:tcPr>
            <w:tcW w:w="2840" w:type="dxa"/>
            <w:vAlign w:val="center"/>
          </w:tcPr>
          <w:p w:rsidR="00877254" w:rsidRDefault="00BB4CB8">
            <w:pPr>
              <w:jc w:val="center"/>
            </w:pPr>
            <w:r>
              <w:rPr>
                <w:rFonts w:hint="eastAsia"/>
              </w:rPr>
              <w:t>序号</w:t>
            </w:r>
          </w:p>
        </w:tc>
        <w:tc>
          <w:tcPr>
            <w:tcW w:w="3789" w:type="dxa"/>
            <w:vAlign w:val="center"/>
          </w:tcPr>
          <w:p w:rsidR="00877254" w:rsidRDefault="00BB4CB8">
            <w:pPr>
              <w:jc w:val="center"/>
            </w:pPr>
            <w:r>
              <w:rPr>
                <w:rFonts w:hint="eastAsia"/>
              </w:rPr>
              <w:t>记录项目</w:t>
            </w:r>
          </w:p>
        </w:tc>
        <w:tc>
          <w:tcPr>
            <w:tcW w:w="1893" w:type="dxa"/>
            <w:vAlign w:val="center"/>
          </w:tcPr>
          <w:p w:rsidR="00877254" w:rsidRDefault="00BB4CB8">
            <w:pPr>
              <w:jc w:val="center"/>
            </w:pPr>
            <w:r>
              <w:rPr>
                <w:rFonts w:hint="eastAsia"/>
              </w:rPr>
              <w:t>单位</w:t>
            </w:r>
          </w:p>
        </w:tc>
      </w:tr>
      <w:tr w:rsidR="00877254">
        <w:trPr>
          <w:jc w:val="center"/>
        </w:trPr>
        <w:tc>
          <w:tcPr>
            <w:tcW w:w="2840" w:type="dxa"/>
            <w:vAlign w:val="center"/>
          </w:tcPr>
          <w:p w:rsidR="00877254" w:rsidRDefault="00BB4CB8">
            <w:pPr>
              <w:jc w:val="center"/>
            </w:pPr>
            <w:r>
              <w:rPr>
                <w:rFonts w:hint="eastAsia"/>
              </w:rPr>
              <w:t>1</w:t>
            </w:r>
          </w:p>
        </w:tc>
        <w:tc>
          <w:tcPr>
            <w:tcW w:w="3789" w:type="dxa"/>
            <w:vAlign w:val="center"/>
          </w:tcPr>
          <w:p w:rsidR="00877254" w:rsidRDefault="00BB4CB8">
            <w:pPr>
              <w:jc w:val="center"/>
            </w:pPr>
            <w:r>
              <w:rPr>
                <w:rFonts w:hint="eastAsia"/>
              </w:rPr>
              <w:t>试验日期</w:t>
            </w:r>
          </w:p>
        </w:tc>
        <w:tc>
          <w:tcPr>
            <w:tcW w:w="1893" w:type="dxa"/>
            <w:vAlign w:val="center"/>
          </w:tcPr>
          <w:p w:rsidR="00877254" w:rsidRDefault="00BB4CB8">
            <w:pPr>
              <w:jc w:val="center"/>
            </w:pPr>
            <w:r>
              <w:t>—</w:t>
            </w:r>
          </w:p>
        </w:tc>
      </w:tr>
      <w:tr w:rsidR="00877254">
        <w:trPr>
          <w:jc w:val="center"/>
        </w:trPr>
        <w:tc>
          <w:tcPr>
            <w:tcW w:w="2840" w:type="dxa"/>
            <w:vAlign w:val="center"/>
          </w:tcPr>
          <w:p w:rsidR="00877254" w:rsidRDefault="00BB4CB8">
            <w:pPr>
              <w:jc w:val="center"/>
            </w:pPr>
            <w:r>
              <w:rPr>
                <w:rFonts w:hint="eastAsia"/>
              </w:rPr>
              <w:t>2</w:t>
            </w:r>
          </w:p>
        </w:tc>
        <w:tc>
          <w:tcPr>
            <w:tcW w:w="3789" w:type="dxa"/>
            <w:vAlign w:val="center"/>
          </w:tcPr>
          <w:p w:rsidR="00877254" w:rsidRDefault="00BB4CB8">
            <w:pPr>
              <w:jc w:val="center"/>
            </w:pPr>
            <w:r>
              <w:rPr>
                <w:rFonts w:hint="eastAsia"/>
              </w:rPr>
              <w:t>试验人员</w:t>
            </w:r>
          </w:p>
        </w:tc>
        <w:tc>
          <w:tcPr>
            <w:tcW w:w="1893" w:type="dxa"/>
            <w:vAlign w:val="center"/>
          </w:tcPr>
          <w:p w:rsidR="00877254" w:rsidRDefault="00BB4CB8">
            <w:pPr>
              <w:jc w:val="center"/>
            </w:pPr>
            <w:r>
              <w:t>—</w:t>
            </w:r>
          </w:p>
        </w:tc>
      </w:tr>
      <w:tr w:rsidR="00877254">
        <w:trPr>
          <w:jc w:val="center"/>
        </w:trPr>
        <w:tc>
          <w:tcPr>
            <w:tcW w:w="2840" w:type="dxa"/>
            <w:vAlign w:val="center"/>
          </w:tcPr>
          <w:p w:rsidR="00877254" w:rsidRDefault="00BB4CB8">
            <w:pPr>
              <w:jc w:val="center"/>
            </w:pPr>
            <w:r>
              <w:rPr>
                <w:rFonts w:hint="eastAsia"/>
              </w:rPr>
              <w:t>3</w:t>
            </w:r>
          </w:p>
        </w:tc>
        <w:tc>
          <w:tcPr>
            <w:tcW w:w="3789" w:type="dxa"/>
            <w:vAlign w:val="center"/>
          </w:tcPr>
          <w:p w:rsidR="00877254" w:rsidRDefault="00BB4CB8">
            <w:pPr>
              <w:jc w:val="center"/>
            </w:pPr>
            <w:r>
              <w:rPr>
                <w:rFonts w:hint="eastAsia"/>
              </w:rPr>
              <w:t>测试方法</w:t>
            </w:r>
          </w:p>
        </w:tc>
        <w:tc>
          <w:tcPr>
            <w:tcW w:w="1893" w:type="dxa"/>
            <w:vAlign w:val="center"/>
          </w:tcPr>
          <w:p w:rsidR="00877254" w:rsidRDefault="00BB4CB8">
            <w:pPr>
              <w:jc w:val="center"/>
            </w:pPr>
            <w:r>
              <w:t>—</w:t>
            </w:r>
          </w:p>
        </w:tc>
      </w:tr>
      <w:tr w:rsidR="00877254">
        <w:trPr>
          <w:jc w:val="center"/>
        </w:trPr>
        <w:tc>
          <w:tcPr>
            <w:tcW w:w="2840" w:type="dxa"/>
            <w:vAlign w:val="center"/>
          </w:tcPr>
          <w:p w:rsidR="00877254" w:rsidRDefault="00BB4CB8">
            <w:pPr>
              <w:jc w:val="center"/>
            </w:pPr>
            <w:r>
              <w:rPr>
                <w:rFonts w:hint="eastAsia"/>
              </w:rPr>
              <w:t>4</w:t>
            </w:r>
          </w:p>
        </w:tc>
        <w:tc>
          <w:tcPr>
            <w:tcW w:w="3789" w:type="dxa"/>
            <w:vAlign w:val="center"/>
          </w:tcPr>
          <w:p w:rsidR="00877254" w:rsidRDefault="00BB4CB8">
            <w:pPr>
              <w:jc w:val="center"/>
            </w:pPr>
            <w:r>
              <w:rPr>
                <w:rFonts w:hint="eastAsia"/>
              </w:rPr>
              <w:t>试验机械制冷装置的型号和出厂编号</w:t>
            </w:r>
          </w:p>
        </w:tc>
        <w:tc>
          <w:tcPr>
            <w:tcW w:w="1893" w:type="dxa"/>
            <w:vAlign w:val="center"/>
          </w:tcPr>
          <w:p w:rsidR="00877254" w:rsidRDefault="00BB4CB8">
            <w:pPr>
              <w:jc w:val="center"/>
            </w:pPr>
            <w:r>
              <w:t>—</w:t>
            </w:r>
          </w:p>
        </w:tc>
      </w:tr>
      <w:tr w:rsidR="00877254">
        <w:trPr>
          <w:jc w:val="center"/>
        </w:trPr>
        <w:tc>
          <w:tcPr>
            <w:tcW w:w="2840" w:type="dxa"/>
            <w:vAlign w:val="center"/>
          </w:tcPr>
          <w:p w:rsidR="00877254" w:rsidRDefault="00BB4CB8">
            <w:pPr>
              <w:jc w:val="center"/>
            </w:pPr>
            <w:r>
              <w:rPr>
                <w:rFonts w:hint="eastAsia"/>
              </w:rPr>
              <w:t>5</w:t>
            </w:r>
          </w:p>
        </w:tc>
        <w:tc>
          <w:tcPr>
            <w:tcW w:w="3789" w:type="dxa"/>
            <w:vAlign w:val="center"/>
          </w:tcPr>
          <w:p w:rsidR="00877254" w:rsidRDefault="00BB4CB8">
            <w:pPr>
              <w:jc w:val="center"/>
            </w:pPr>
            <w:r>
              <w:rPr>
                <w:rFonts w:hint="eastAsia"/>
              </w:rPr>
              <w:t>试验机械制冷装置的额定参数</w:t>
            </w:r>
          </w:p>
        </w:tc>
        <w:tc>
          <w:tcPr>
            <w:tcW w:w="1893" w:type="dxa"/>
            <w:vAlign w:val="center"/>
          </w:tcPr>
          <w:p w:rsidR="00877254" w:rsidRDefault="00BB4CB8">
            <w:pPr>
              <w:jc w:val="center"/>
            </w:pPr>
            <w:r>
              <w:t>—</w:t>
            </w:r>
          </w:p>
        </w:tc>
      </w:tr>
      <w:tr w:rsidR="00877254">
        <w:trPr>
          <w:jc w:val="center"/>
        </w:trPr>
        <w:tc>
          <w:tcPr>
            <w:tcW w:w="2840" w:type="dxa"/>
            <w:vAlign w:val="center"/>
          </w:tcPr>
          <w:p w:rsidR="00877254" w:rsidRDefault="00BB4CB8">
            <w:pPr>
              <w:jc w:val="center"/>
            </w:pPr>
            <w:r>
              <w:rPr>
                <w:rFonts w:hint="eastAsia"/>
              </w:rPr>
              <w:t>6</w:t>
            </w:r>
          </w:p>
        </w:tc>
        <w:tc>
          <w:tcPr>
            <w:tcW w:w="3789" w:type="dxa"/>
            <w:vAlign w:val="center"/>
          </w:tcPr>
          <w:p w:rsidR="00877254" w:rsidRDefault="00BB4CB8">
            <w:pPr>
              <w:jc w:val="center"/>
            </w:pPr>
            <w:r>
              <w:rPr>
                <w:rFonts w:hint="eastAsia"/>
              </w:rPr>
              <w:t>机械制冷装置驱动方式</w:t>
            </w:r>
          </w:p>
        </w:tc>
        <w:tc>
          <w:tcPr>
            <w:tcW w:w="1893" w:type="dxa"/>
            <w:vAlign w:val="center"/>
          </w:tcPr>
          <w:p w:rsidR="00877254" w:rsidRDefault="00BB4CB8">
            <w:pPr>
              <w:jc w:val="center"/>
            </w:pPr>
            <w:r>
              <w:t>—</w:t>
            </w:r>
          </w:p>
        </w:tc>
      </w:tr>
      <w:tr w:rsidR="00877254">
        <w:trPr>
          <w:jc w:val="center"/>
        </w:trPr>
        <w:tc>
          <w:tcPr>
            <w:tcW w:w="2840" w:type="dxa"/>
            <w:vAlign w:val="center"/>
          </w:tcPr>
          <w:p w:rsidR="00877254" w:rsidRDefault="00BB4CB8">
            <w:pPr>
              <w:jc w:val="center"/>
            </w:pPr>
            <w:r>
              <w:rPr>
                <w:rFonts w:hint="eastAsia"/>
              </w:rPr>
              <w:t>7</w:t>
            </w:r>
          </w:p>
        </w:tc>
        <w:tc>
          <w:tcPr>
            <w:tcW w:w="3789" w:type="dxa"/>
            <w:vAlign w:val="center"/>
          </w:tcPr>
          <w:p w:rsidR="00877254" w:rsidRDefault="00BB4CB8">
            <w:pPr>
              <w:jc w:val="center"/>
            </w:pPr>
            <w:r>
              <w:rPr>
                <w:rFonts w:hint="eastAsia"/>
              </w:rPr>
              <w:t>压缩机型号</w:t>
            </w:r>
          </w:p>
        </w:tc>
        <w:tc>
          <w:tcPr>
            <w:tcW w:w="1893" w:type="dxa"/>
            <w:vAlign w:val="center"/>
          </w:tcPr>
          <w:p w:rsidR="00877254" w:rsidRDefault="00BB4CB8">
            <w:pPr>
              <w:jc w:val="center"/>
            </w:pPr>
            <w:r>
              <w:t>—</w:t>
            </w:r>
          </w:p>
        </w:tc>
      </w:tr>
      <w:tr w:rsidR="00877254">
        <w:trPr>
          <w:jc w:val="center"/>
        </w:trPr>
        <w:tc>
          <w:tcPr>
            <w:tcW w:w="2840" w:type="dxa"/>
            <w:vAlign w:val="center"/>
          </w:tcPr>
          <w:p w:rsidR="00877254" w:rsidRDefault="00BB4CB8">
            <w:pPr>
              <w:jc w:val="center"/>
            </w:pPr>
            <w:r>
              <w:rPr>
                <w:rFonts w:hint="eastAsia"/>
              </w:rPr>
              <w:t>8</w:t>
            </w:r>
          </w:p>
        </w:tc>
        <w:tc>
          <w:tcPr>
            <w:tcW w:w="3789" w:type="dxa"/>
            <w:vAlign w:val="center"/>
          </w:tcPr>
          <w:p w:rsidR="00877254" w:rsidRDefault="00BB4CB8">
            <w:pPr>
              <w:jc w:val="center"/>
            </w:pPr>
            <w:r>
              <w:rPr>
                <w:rFonts w:hint="eastAsia"/>
              </w:rPr>
              <w:t>制冷剂类型</w:t>
            </w:r>
          </w:p>
        </w:tc>
        <w:tc>
          <w:tcPr>
            <w:tcW w:w="1893" w:type="dxa"/>
            <w:vAlign w:val="center"/>
          </w:tcPr>
          <w:p w:rsidR="00877254" w:rsidRDefault="00BB4CB8">
            <w:pPr>
              <w:jc w:val="center"/>
            </w:pPr>
            <w:r>
              <w:t>—</w:t>
            </w:r>
          </w:p>
        </w:tc>
      </w:tr>
      <w:tr w:rsidR="00877254">
        <w:trPr>
          <w:jc w:val="center"/>
        </w:trPr>
        <w:tc>
          <w:tcPr>
            <w:tcW w:w="2840" w:type="dxa"/>
            <w:vAlign w:val="center"/>
          </w:tcPr>
          <w:p w:rsidR="00877254" w:rsidRDefault="00BB4CB8">
            <w:pPr>
              <w:jc w:val="center"/>
            </w:pPr>
            <w:r>
              <w:rPr>
                <w:rFonts w:hint="eastAsia"/>
              </w:rPr>
              <w:t>9</w:t>
            </w:r>
          </w:p>
        </w:tc>
        <w:tc>
          <w:tcPr>
            <w:tcW w:w="3789" w:type="dxa"/>
            <w:vAlign w:val="center"/>
          </w:tcPr>
          <w:p w:rsidR="00877254" w:rsidRDefault="00BB4CB8">
            <w:pPr>
              <w:jc w:val="center"/>
            </w:pPr>
            <w:r>
              <w:rPr>
                <w:rFonts w:hint="eastAsia"/>
              </w:rPr>
              <w:t>大气压力</w:t>
            </w:r>
          </w:p>
        </w:tc>
        <w:tc>
          <w:tcPr>
            <w:tcW w:w="1893" w:type="dxa"/>
            <w:vAlign w:val="center"/>
          </w:tcPr>
          <w:p w:rsidR="00877254" w:rsidRDefault="00BB4CB8">
            <w:pPr>
              <w:jc w:val="center"/>
            </w:pPr>
            <w:proofErr w:type="spellStart"/>
            <w:r>
              <w:rPr>
                <w:rFonts w:hint="eastAsia"/>
              </w:rPr>
              <w:t>kPa</w:t>
            </w:r>
            <w:proofErr w:type="spellEnd"/>
          </w:p>
        </w:tc>
      </w:tr>
      <w:tr w:rsidR="00877254">
        <w:trPr>
          <w:jc w:val="center"/>
        </w:trPr>
        <w:tc>
          <w:tcPr>
            <w:tcW w:w="2840" w:type="dxa"/>
            <w:vAlign w:val="center"/>
          </w:tcPr>
          <w:p w:rsidR="00877254" w:rsidRDefault="00BB4CB8">
            <w:pPr>
              <w:jc w:val="center"/>
            </w:pPr>
            <w:r>
              <w:rPr>
                <w:rFonts w:hint="eastAsia"/>
              </w:rPr>
              <w:t>10</w:t>
            </w:r>
          </w:p>
        </w:tc>
        <w:tc>
          <w:tcPr>
            <w:tcW w:w="3789" w:type="dxa"/>
            <w:vAlign w:val="center"/>
          </w:tcPr>
          <w:p w:rsidR="00877254" w:rsidRDefault="00BB4CB8">
            <w:pPr>
              <w:jc w:val="center"/>
            </w:pPr>
            <w:r>
              <w:rPr>
                <w:rFonts w:hint="eastAsia"/>
              </w:rPr>
              <w:t>电压和频率（直流电记录直流电压）</w:t>
            </w:r>
          </w:p>
        </w:tc>
        <w:tc>
          <w:tcPr>
            <w:tcW w:w="1893" w:type="dxa"/>
            <w:vAlign w:val="center"/>
          </w:tcPr>
          <w:p w:rsidR="00877254" w:rsidRDefault="00BB4CB8">
            <w:pPr>
              <w:jc w:val="center"/>
            </w:pPr>
            <w:r>
              <w:rPr>
                <w:rFonts w:hint="eastAsia"/>
              </w:rPr>
              <w:t>V</w:t>
            </w:r>
            <w:r>
              <w:rPr>
                <w:rFonts w:hint="eastAsia"/>
              </w:rPr>
              <w:t>，</w:t>
            </w:r>
            <w:r>
              <w:rPr>
                <w:rFonts w:hint="eastAsia"/>
              </w:rPr>
              <w:t>Hz</w:t>
            </w:r>
          </w:p>
        </w:tc>
      </w:tr>
      <w:tr w:rsidR="00877254">
        <w:trPr>
          <w:jc w:val="center"/>
        </w:trPr>
        <w:tc>
          <w:tcPr>
            <w:tcW w:w="2840" w:type="dxa"/>
            <w:vAlign w:val="center"/>
          </w:tcPr>
          <w:p w:rsidR="00877254" w:rsidRDefault="00BB4CB8">
            <w:pPr>
              <w:jc w:val="center"/>
            </w:pPr>
            <w:r>
              <w:rPr>
                <w:rFonts w:hint="eastAsia"/>
              </w:rPr>
              <w:t>11</w:t>
            </w:r>
          </w:p>
        </w:tc>
        <w:tc>
          <w:tcPr>
            <w:tcW w:w="3789" w:type="dxa"/>
            <w:vAlign w:val="center"/>
          </w:tcPr>
          <w:p w:rsidR="00877254" w:rsidRDefault="00BB4CB8">
            <w:pPr>
              <w:jc w:val="center"/>
            </w:pPr>
            <w:r>
              <w:rPr>
                <w:rFonts w:hint="eastAsia"/>
              </w:rPr>
              <w:t>试验时间</w:t>
            </w:r>
          </w:p>
        </w:tc>
        <w:tc>
          <w:tcPr>
            <w:tcW w:w="1893" w:type="dxa"/>
            <w:vAlign w:val="center"/>
          </w:tcPr>
          <w:p w:rsidR="00877254" w:rsidRDefault="00BB4CB8">
            <w:pPr>
              <w:jc w:val="center"/>
            </w:pPr>
            <w:r>
              <w:rPr>
                <w:rFonts w:hint="eastAsia"/>
              </w:rPr>
              <w:t>h</w:t>
            </w:r>
          </w:p>
        </w:tc>
      </w:tr>
      <w:tr w:rsidR="00877254">
        <w:trPr>
          <w:jc w:val="center"/>
        </w:trPr>
        <w:tc>
          <w:tcPr>
            <w:tcW w:w="2840" w:type="dxa"/>
            <w:vAlign w:val="center"/>
          </w:tcPr>
          <w:p w:rsidR="00877254" w:rsidRDefault="00BB4CB8">
            <w:pPr>
              <w:jc w:val="center"/>
            </w:pPr>
            <w:r>
              <w:rPr>
                <w:rFonts w:hint="eastAsia"/>
              </w:rPr>
              <w:t>12</w:t>
            </w:r>
          </w:p>
        </w:tc>
        <w:tc>
          <w:tcPr>
            <w:tcW w:w="3789" w:type="dxa"/>
            <w:vAlign w:val="center"/>
          </w:tcPr>
          <w:p w:rsidR="00877254" w:rsidRDefault="00BB4CB8">
            <w:pPr>
              <w:jc w:val="center"/>
            </w:pPr>
            <w:r>
              <w:rPr>
                <w:rFonts w:hint="eastAsia"/>
              </w:rPr>
              <w:t>压缩机转速</w:t>
            </w:r>
          </w:p>
        </w:tc>
        <w:tc>
          <w:tcPr>
            <w:tcW w:w="1893" w:type="dxa"/>
            <w:vAlign w:val="center"/>
          </w:tcPr>
          <w:p w:rsidR="00877254" w:rsidRDefault="00BB4CB8">
            <w:pPr>
              <w:jc w:val="center"/>
            </w:pPr>
            <w:r>
              <w:rPr>
                <w:rFonts w:hint="eastAsia"/>
              </w:rPr>
              <w:t>r/min</w:t>
            </w:r>
          </w:p>
        </w:tc>
      </w:tr>
      <w:tr w:rsidR="00877254">
        <w:trPr>
          <w:jc w:val="center"/>
        </w:trPr>
        <w:tc>
          <w:tcPr>
            <w:tcW w:w="2840" w:type="dxa"/>
            <w:vAlign w:val="center"/>
          </w:tcPr>
          <w:p w:rsidR="00877254" w:rsidRDefault="00BB4CB8">
            <w:pPr>
              <w:jc w:val="center"/>
            </w:pPr>
            <w:r>
              <w:rPr>
                <w:rFonts w:hint="eastAsia"/>
              </w:rPr>
              <w:t>13</w:t>
            </w:r>
          </w:p>
        </w:tc>
        <w:tc>
          <w:tcPr>
            <w:tcW w:w="3789" w:type="dxa"/>
            <w:vAlign w:val="center"/>
          </w:tcPr>
          <w:p w:rsidR="00877254" w:rsidRDefault="00BB4CB8">
            <w:pPr>
              <w:jc w:val="center"/>
            </w:pPr>
            <w:r>
              <w:rPr>
                <w:rFonts w:hint="eastAsia"/>
              </w:rPr>
              <w:t>机组总输入功率</w:t>
            </w:r>
          </w:p>
        </w:tc>
        <w:tc>
          <w:tcPr>
            <w:tcW w:w="1893" w:type="dxa"/>
            <w:vAlign w:val="center"/>
          </w:tcPr>
          <w:p w:rsidR="00877254" w:rsidRDefault="00BB4CB8">
            <w:pPr>
              <w:jc w:val="center"/>
            </w:pPr>
            <w:r>
              <w:rPr>
                <w:rFonts w:hint="eastAsia"/>
              </w:rPr>
              <w:t>W</w:t>
            </w:r>
          </w:p>
        </w:tc>
      </w:tr>
      <w:tr w:rsidR="00877254">
        <w:trPr>
          <w:jc w:val="center"/>
        </w:trPr>
        <w:tc>
          <w:tcPr>
            <w:tcW w:w="2840" w:type="dxa"/>
            <w:vAlign w:val="center"/>
          </w:tcPr>
          <w:p w:rsidR="00877254" w:rsidRDefault="00BB4CB8">
            <w:pPr>
              <w:jc w:val="center"/>
            </w:pPr>
            <w:r>
              <w:rPr>
                <w:rFonts w:hint="eastAsia"/>
              </w:rPr>
              <w:t>14</w:t>
            </w:r>
          </w:p>
        </w:tc>
        <w:tc>
          <w:tcPr>
            <w:tcW w:w="3789" w:type="dxa"/>
            <w:vAlign w:val="center"/>
          </w:tcPr>
          <w:p w:rsidR="00877254" w:rsidRDefault="00BB4CB8">
            <w:pPr>
              <w:jc w:val="center"/>
            </w:pPr>
            <w:r>
              <w:rPr>
                <w:rFonts w:hint="eastAsia"/>
              </w:rPr>
              <w:t>压缩机驱动功率</w:t>
            </w:r>
          </w:p>
        </w:tc>
        <w:tc>
          <w:tcPr>
            <w:tcW w:w="1893" w:type="dxa"/>
            <w:vAlign w:val="center"/>
          </w:tcPr>
          <w:p w:rsidR="00877254" w:rsidRDefault="00BB4CB8">
            <w:pPr>
              <w:jc w:val="center"/>
            </w:pPr>
            <w:r>
              <w:rPr>
                <w:rFonts w:hint="eastAsia"/>
              </w:rPr>
              <w:t>W</w:t>
            </w:r>
          </w:p>
        </w:tc>
      </w:tr>
      <w:tr w:rsidR="00877254">
        <w:trPr>
          <w:jc w:val="center"/>
        </w:trPr>
        <w:tc>
          <w:tcPr>
            <w:tcW w:w="2840" w:type="dxa"/>
            <w:vAlign w:val="center"/>
          </w:tcPr>
          <w:p w:rsidR="00877254" w:rsidRDefault="00BB4CB8">
            <w:pPr>
              <w:jc w:val="center"/>
            </w:pPr>
            <w:r>
              <w:rPr>
                <w:rFonts w:hint="eastAsia"/>
              </w:rPr>
              <w:t>15</w:t>
            </w:r>
          </w:p>
        </w:tc>
        <w:tc>
          <w:tcPr>
            <w:tcW w:w="3789" w:type="dxa"/>
            <w:vAlign w:val="center"/>
          </w:tcPr>
          <w:p w:rsidR="00877254" w:rsidRDefault="00BB4CB8">
            <w:pPr>
              <w:jc w:val="center"/>
            </w:pPr>
            <w:r>
              <w:rPr>
                <w:rFonts w:hint="eastAsia"/>
              </w:rPr>
              <w:t>机组辅件耗电功率</w:t>
            </w:r>
          </w:p>
        </w:tc>
        <w:tc>
          <w:tcPr>
            <w:tcW w:w="1893" w:type="dxa"/>
            <w:vAlign w:val="center"/>
          </w:tcPr>
          <w:p w:rsidR="00877254" w:rsidRDefault="00BB4CB8">
            <w:pPr>
              <w:jc w:val="center"/>
            </w:pPr>
            <w:r>
              <w:rPr>
                <w:rFonts w:hint="eastAsia"/>
              </w:rPr>
              <w:t>W</w:t>
            </w:r>
          </w:p>
        </w:tc>
      </w:tr>
      <w:tr w:rsidR="00877254">
        <w:trPr>
          <w:jc w:val="center"/>
        </w:trPr>
        <w:tc>
          <w:tcPr>
            <w:tcW w:w="2840" w:type="dxa"/>
            <w:vAlign w:val="center"/>
          </w:tcPr>
          <w:p w:rsidR="00877254" w:rsidRDefault="00BB4CB8">
            <w:pPr>
              <w:jc w:val="center"/>
            </w:pPr>
            <w:r>
              <w:rPr>
                <w:rFonts w:hint="eastAsia"/>
              </w:rPr>
              <w:t>16</w:t>
            </w:r>
          </w:p>
        </w:tc>
        <w:tc>
          <w:tcPr>
            <w:tcW w:w="3789" w:type="dxa"/>
            <w:vAlign w:val="center"/>
          </w:tcPr>
          <w:p w:rsidR="00877254" w:rsidRDefault="00BB4CB8">
            <w:pPr>
              <w:jc w:val="center"/>
            </w:pPr>
            <w:r>
              <w:rPr>
                <w:rFonts w:hint="eastAsia"/>
              </w:rPr>
              <w:t>标定箱内侧温度</w:t>
            </w:r>
          </w:p>
        </w:tc>
        <w:tc>
          <w:tcPr>
            <w:tcW w:w="1893" w:type="dxa"/>
            <w:vAlign w:val="center"/>
          </w:tcPr>
          <w:p w:rsidR="00877254" w:rsidRDefault="00BB4CB8">
            <w:pPr>
              <w:jc w:val="center"/>
            </w:pPr>
            <w:r>
              <w:rPr>
                <w:rFonts w:hint="eastAsia"/>
              </w:rPr>
              <w:t>℃</w:t>
            </w:r>
          </w:p>
        </w:tc>
      </w:tr>
      <w:tr w:rsidR="00877254">
        <w:trPr>
          <w:jc w:val="center"/>
        </w:trPr>
        <w:tc>
          <w:tcPr>
            <w:tcW w:w="2840" w:type="dxa"/>
            <w:vAlign w:val="center"/>
          </w:tcPr>
          <w:p w:rsidR="00877254" w:rsidRDefault="00BB4CB8">
            <w:pPr>
              <w:jc w:val="center"/>
            </w:pPr>
            <w:r>
              <w:rPr>
                <w:rFonts w:hint="eastAsia"/>
              </w:rPr>
              <w:t>17</w:t>
            </w:r>
          </w:p>
        </w:tc>
        <w:tc>
          <w:tcPr>
            <w:tcW w:w="3789" w:type="dxa"/>
            <w:vAlign w:val="center"/>
          </w:tcPr>
          <w:p w:rsidR="00877254" w:rsidRDefault="00BB4CB8">
            <w:pPr>
              <w:jc w:val="center"/>
            </w:pPr>
            <w:r>
              <w:rPr>
                <w:rFonts w:hint="eastAsia"/>
              </w:rPr>
              <w:t>标定箱外侧温度</w:t>
            </w:r>
          </w:p>
        </w:tc>
        <w:tc>
          <w:tcPr>
            <w:tcW w:w="1893" w:type="dxa"/>
            <w:vAlign w:val="center"/>
          </w:tcPr>
          <w:p w:rsidR="00877254" w:rsidRDefault="00BB4CB8">
            <w:pPr>
              <w:jc w:val="center"/>
            </w:pPr>
            <w:r>
              <w:rPr>
                <w:rFonts w:hint="eastAsia"/>
              </w:rPr>
              <w:t>℃</w:t>
            </w:r>
          </w:p>
        </w:tc>
      </w:tr>
      <w:tr w:rsidR="00877254">
        <w:trPr>
          <w:jc w:val="center"/>
        </w:trPr>
        <w:tc>
          <w:tcPr>
            <w:tcW w:w="2840" w:type="dxa"/>
            <w:vAlign w:val="center"/>
          </w:tcPr>
          <w:p w:rsidR="00877254" w:rsidRDefault="00BB4CB8">
            <w:pPr>
              <w:jc w:val="center"/>
            </w:pPr>
            <w:r>
              <w:rPr>
                <w:rFonts w:hint="eastAsia"/>
              </w:rPr>
              <w:t>18</w:t>
            </w:r>
          </w:p>
        </w:tc>
        <w:tc>
          <w:tcPr>
            <w:tcW w:w="3789" w:type="dxa"/>
            <w:vAlign w:val="center"/>
          </w:tcPr>
          <w:p w:rsidR="00877254" w:rsidRDefault="00BB4CB8">
            <w:pPr>
              <w:jc w:val="center"/>
            </w:pPr>
            <w:r>
              <w:rPr>
                <w:rFonts w:hint="eastAsia"/>
              </w:rPr>
              <w:t>机械制冷装置冷凝器进风温度</w:t>
            </w:r>
          </w:p>
        </w:tc>
        <w:tc>
          <w:tcPr>
            <w:tcW w:w="1893" w:type="dxa"/>
            <w:vAlign w:val="center"/>
          </w:tcPr>
          <w:p w:rsidR="00877254" w:rsidRDefault="00BB4CB8">
            <w:pPr>
              <w:jc w:val="center"/>
            </w:pPr>
            <w:r>
              <w:rPr>
                <w:rFonts w:hint="eastAsia"/>
              </w:rPr>
              <w:t>℃</w:t>
            </w:r>
          </w:p>
        </w:tc>
      </w:tr>
      <w:tr w:rsidR="00877254">
        <w:trPr>
          <w:jc w:val="center"/>
        </w:trPr>
        <w:tc>
          <w:tcPr>
            <w:tcW w:w="2840" w:type="dxa"/>
            <w:vAlign w:val="center"/>
          </w:tcPr>
          <w:p w:rsidR="00877254" w:rsidRDefault="00BB4CB8">
            <w:pPr>
              <w:jc w:val="center"/>
            </w:pPr>
            <w:r>
              <w:rPr>
                <w:rFonts w:hint="eastAsia"/>
              </w:rPr>
              <w:t>19</w:t>
            </w:r>
          </w:p>
        </w:tc>
        <w:tc>
          <w:tcPr>
            <w:tcW w:w="3789" w:type="dxa"/>
            <w:vAlign w:val="center"/>
          </w:tcPr>
          <w:p w:rsidR="00877254" w:rsidRDefault="00BB4CB8">
            <w:pPr>
              <w:jc w:val="center"/>
            </w:pPr>
            <w:r>
              <w:rPr>
                <w:rFonts w:hint="eastAsia"/>
              </w:rPr>
              <w:t>机械制冷装置蒸发器送风温度</w:t>
            </w:r>
          </w:p>
        </w:tc>
        <w:tc>
          <w:tcPr>
            <w:tcW w:w="1893" w:type="dxa"/>
            <w:vAlign w:val="center"/>
          </w:tcPr>
          <w:p w:rsidR="00877254" w:rsidRDefault="00BB4CB8">
            <w:pPr>
              <w:jc w:val="center"/>
            </w:pPr>
            <w:r>
              <w:rPr>
                <w:rFonts w:hint="eastAsia"/>
              </w:rPr>
              <w:t>℃</w:t>
            </w:r>
          </w:p>
        </w:tc>
      </w:tr>
      <w:tr w:rsidR="00877254">
        <w:trPr>
          <w:jc w:val="center"/>
        </w:trPr>
        <w:tc>
          <w:tcPr>
            <w:tcW w:w="2840" w:type="dxa"/>
            <w:vAlign w:val="center"/>
          </w:tcPr>
          <w:p w:rsidR="00877254" w:rsidRDefault="00BB4CB8">
            <w:pPr>
              <w:jc w:val="center"/>
            </w:pPr>
            <w:r>
              <w:rPr>
                <w:rFonts w:hint="eastAsia"/>
              </w:rPr>
              <w:t>20</w:t>
            </w:r>
          </w:p>
        </w:tc>
        <w:tc>
          <w:tcPr>
            <w:tcW w:w="3789" w:type="dxa"/>
            <w:vAlign w:val="center"/>
          </w:tcPr>
          <w:p w:rsidR="00877254" w:rsidRDefault="00BB4CB8">
            <w:pPr>
              <w:jc w:val="center"/>
            </w:pPr>
            <w:r>
              <w:rPr>
                <w:rFonts w:hint="eastAsia"/>
              </w:rPr>
              <w:t>机械制冷装置蒸发器回风温度</w:t>
            </w:r>
          </w:p>
        </w:tc>
        <w:tc>
          <w:tcPr>
            <w:tcW w:w="1893" w:type="dxa"/>
            <w:vAlign w:val="center"/>
          </w:tcPr>
          <w:p w:rsidR="00877254" w:rsidRDefault="00BB4CB8">
            <w:pPr>
              <w:jc w:val="center"/>
            </w:pPr>
            <w:r>
              <w:rPr>
                <w:rFonts w:hint="eastAsia"/>
              </w:rPr>
              <w:t>℃</w:t>
            </w:r>
          </w:p>
        </w:tc>
      </w:tr>
    </w:tbl>
    <w:p w:rsidR="00877254" w:rsidRDefault="00877254" w:rsidP="00E87D30">
      <w:pPr>
        <w:rPr>
          <w:b/>
        </w:rPr>
      </w:pPr>
    </w:p>
    <w:sectPr w:rsidR="00877254">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44D70" w:rsidRDefault="00244D70">
      <w:pPr>
        <w:spacing w:line="240" w:lineRule="auto"/>
      </w:pPr>
      <w:r>
        <w:separator/>
      </w:r>
    </w:p>
  </w:endnote>
  <w:endnote w:type="continuationSeparator" w:id="0">
    <w:p w:rsidR="00244D70" w:rsidRDefault="00244D7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44D70" w:rsidRDefault="00244D70">
      <w:r>
        <w:separator/>
      </w:r>
    </w:p>
  </w:footnote>
  <w:footnote w:type="continuationSeparator" w:id="0">
    <w:p w:rsidR="00244D70" w:rsidRDefault="00244D7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3EC04FB"/>
    <w:multiLevelType w:val="hybridMultilevel"/>
    <w:tmpl w:val="9DFE9B68"/>
    <w:lvl w:ilvl="0" w:tplc="023AB816">
      <w:start w:val="1"/>
      <w:numFmt w:val="lowerLetter"/>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g5N2EyMDEyZjk1OTMyMGZlNDllYjFhNWEwMTAyZjUifQ=="/>
  </w:docVars>
  <w:rsids>
    <w:rsidRoot w:val="00AD2E08"/>
    <w:rsid w:val="00001D03"/>
    <w:rsid w:val="0000471D"/>
    <w:rsid w:val="00014A04"/>
    <w:rsid w:val="00031B51"/>
    <w:rsid w:val="000332CA"/>
    <w:rsid w:val="00053722"/>
    <w:rsid w:val="00054F2B"/>
    <w:rsid w:val="00056013"/>
    <w:rsid w:val="00060C3A"/>
    <w:rsid w:val="00060F52"/>
    <w:rsid w:val="00070824"/>
    <w:rsid w:val="00071502"/>
    <w:rsid w:val="00071C2A"/>
    <w:rsid w:val="00097A4A"/>
    <w:rsid w:val="000A51D7"/>
    <w:rsid w:val="000C00F5"/>
    <w:rsid w:val="000C39F3"/>
    <w:rsid w:val="000C69A1"/>
    <w:rsid w:val="000D577F"/>
    <w:rsid w:val="000E6EF2"/>
    <w:rsid w:val="0010774E"/>
    <w:rsid w:val="00112A00"/>
    <w:rsid w:val="001138A0"/>
    <w:rsid w:val="00140461"/>
    <w:rsid w:val="00140B1E"/>
    <w:rsid w:val="001419BB"/>
    <w:rsid w:val="00147469"/>
    <w:rsid w:val="00154397"/>
    <w:rsid w:val="00155AAD"/>
    <w:rsid w:val="00180430"/>
    <w:rsid w:val="00181554"/>
    <w:rsid w:val="00185288"/>
    <w:rsid w:val="001953BB"/>
    <w:rsid w:val="001A2521"/>
    <w:rsid w:val="001A65C7"/>
    <w:rsid w:val="001B4074"/>
    <w:rsid w:val="001C6D6E"/>
    <w:rsid w:val="001D041E"/>
    <w:rsid w:val="001E0533"/>
    <w:rsid w:val="001E306D"/>
    <w:rsid w:val="00202298"/>
    <w:rsid w:val="0020547F"/>
    <w:rsid w:val="00205636"/>
    <w:rsid w:val="00210FCA"/>
    <w:rsid w:val="00244D70"/>
    <w:rsid w:val="002525D9"/>
    <w:rsid w:val="00254A1B"/>
    <w:rsid w:val="00255FB8"/>
    <w:rsid w:val="00266929"/>
    <w:rsid w:val="00292EA9"/>
    <w:rsid w:val="002B71CC"/>
    <w:rsid w:val="002C4C71"/>
    <w:rsid w:val="002E7318"/>
    <w:rsid w:val="002F577D"/>
    <w:rsid w:val="00301C4B"/>
    <w:rsid w:val="00305717"/>
    <w:rsid w:val="00336E8C"/>
    <w:rsid w:val="003439F2"/>
    <w:rsid w:val="0035311F"/>
    <w:rsid w:val="0036297E"/>
    <w:rsid w:val="00366308"/>
    <w:rsid w:val="00367A59"/>
    <w:rsid w:val="0038103E"/>
    <w:rsid w:val="0038162D"/>
    <w:rsid w:val="003900EE"/>
    <w:rsid w:val="003923A5"/>
    <w:rsid w:val="0039300E"/>
    <w:rsid w:val="003A490A"/>
    <w:rsid w:val="003C7D8D"/>
    <w:rsid w:val="003D621B"/>
    <w:rsid w:val="003D66CC"/>
    <w:rsid w:val="003E63C7"/>
    <w:rsid w:val="003F1057"/>
    <w:rsid w:val="004160E7"/>
    <w:rsid w:val="0043291F"/>
    <w:rsid w:val="0043544B"/>
    <w:rsid w:val="00443382"/>
    <w:rsid w:val="00446BD6"/>
    <w:rsid w:val="0045301D"/>
    <w:rsid w:val="004559C1"/>
    <w:rsid w:val="0047301E"/>
    <w:rsid w:val="0048468F"/>
    <w:rsid w:val="0048601E"/>
    <w:rsid w:val="004B6322"/>
    <w:rsid w:val="004B7EB0"/>
    <w:rsid w:val="004C65EE"/>
    <w:rsid w:val="004C6DDF"/>
    <w:rsid w:val="004D0E21"/>
    <w:rsid w:val="004D33D9"/>
    <w:rsid w:val="004D7550"/>
    <w:rsid w:val="004D7C2F"/>
    <w:rsid w:val="004E33E6"/>
    <w:rsid w:val="004E6199"/>
    <w:rsid w:val="004F0274"/>
    <w:rsid w:val="004F17CF"/>
    <w:rsid w:val="0050287F"/>
    <w:rsid w:val="005028C4"/>
    <w:rsid w:val="0051718D"/>
    <w:rsid w:val="00520306"/>
    <w:rsid w:val="00532818"/>
    <w:rsid w:val="00546FEA"/>
    <w:rsid w:val="00566594"/>
    <w:rsid w:val="00582558"/>
    <w:rsid w:val="005A2B86"/>
    <w:rsid w:val="005A52CE"/>
    <w:rsid w:val="005B4DEE"/>
    <w:rsid w:val="005B4F37"/>
    <w:rsid w:val="005C62E8"/>
    <w:rsid w:val="005D7AD1"/>
    <w:rsid w:val="005E40DC"/>
    <w:rsid w:val="005E431E"/>
    <w:rsid w:val="005F4C1F"/>
    <w:rsid w:val="005F6080"/>
    <w:rsid w:val="006008E1"/>
    <w:rsid w:val="0060297F"/>
    <w:rsid w:val="006154AC"/>
    <w:rsid w:val="00616F8C"/>
    <w:rsid w:val="00617D0A"/>
    <w:rsid w:val="00624814"/>
    <w:rsid w:val="00637561"/>
    <w:rsid w:val="00655343"/>
    <w:rsid w:val="00656D84"/>
    <w:rsid w:val="00664280"/>
    <w:rsid w:val="00670E97"/>
    <w:rsid w:val="00673E70"/>
    <w:rsid w:val="00687A0E"/>
    <w:rsid w:val="00691559"/>
    <w:rsid w:val="006B49B9"/>
    <w:rsid w:val="006B7329"/>
    <w:rsid w:val="006C4215"/>
    <w:rsid w:val="006E29E8"/>
    <w:rsid w:val="00704985"/>
    <w:rsid w:val="00724560"/>
    <w:rsid w:val="00724E9D"/>
    <w:rsid w:val="00726F07"/>
    <w:rsid w:val="00727EDC"/>
    <w:rsid w:val="007317BE"/>
    <w:rsid w:val="00741EA5"/>
    <w:rsid w:val="00747635"/>
    <w:rsid w:val="00750F25"/>
    <w:rsid w:val="00754750"/>
    <w:rsid w:val="00767A57"/>
    <w:rsid w:val="00770A51"/>
    <w:rsid w:val="00790846"/>
    <w:rsid w:val="007908C2"/>
    <w:rsid w:val="00793A02"/>
    <w:rsid w:val="0079612A"/>
    <w:rsid w:val="007A3A0D"/>
    <w:rsid w:val="007A57E6"/>
    <w:rsid w:val="007B4B2E"/>
    <w:rsid w:val="007C36C0"/>
    <w:rsid w:val="007C506B"/>
    <w:rsid w:val="007E1EDF"/>
    <w:rsid w:val="007E53AA"/>
    <w:rsid w:val="007F0EBE"/>
    <w:rsid w:val="007F2ACD"/>
    <w:rsid w:val="0082046F"/>
    <w:rsid w:val="00823CE6"/>
    <w:rsid w:val="00824B00"/>
    <w:rsid w:val="0083099B"/>
    <w:rsid w:val="00832817"/>
    <w:rsid w:val="008331F5"/>
    <w:rsid w:val="008428DE"/>
    <w:rsid w:val="0085424F"/>
    <w:rsid w:val="00855805"/>
    <w:rsid w:val="0086090D"/>
    <w:rsid w:val="00867FA9"/>
    <w:rsid w:val="008710EF"/>
    <w:rsid w:val="00874C1B"/>
    <w:rsid w:val="00877254"/>
    <w:rsid w:val="00894850"/>
    <w:rsid w:val="00897D79"/>
    <w:rsid w:val="008A5A20"/>
    <w:rsid w:val="008A605B"/>
    <w:rsid w:val="008B38CE"/>
    <w:rsid w:val="008C6272"/>
    <w:rsid w:val="008D194C"/>
    <w:rsid w:val="008F1938"/>
    <w:rsid w:val="0090555B"/>
    <w:rsid w:val="00915967"/>
    <w:rsid w:val="00921D11"/>
    <w:rsid w:val="009227A4"/>
    <w:rsid w:val="009250B6"/>
    <w:rsid w:val="00931006"/>
    <w:rsid w:val="00943AE7"/>
    <w:rsid w:val="0094488E"/>
    <w:rsid w:val="00951117"/>
    <w:rsid w:val="009634E0"/>
    <w:rsid w:val="009737A0"/>
    <w:rsid w:val="009743AC"/>
    <w:rsid w:val="00974DBE"/>
    <w:rsid w:val="009E2EB5"/>
    <w:rsid w:val="009F0A25"/>
    <w:rsid w:val="009F73B8"/>
    <w:rsid w:val="00A072A7"/>
    <w:rsid w:val="00A12E51"/>
    <w:rsid w:val="00A31E14"/>
    <w:rsid w:val="00A332FE"/>
    <w:rsid w:val="00A36F5D"/>
    <w:rsid w:val="00A52032"/>
    <w:rsid w:val="00A56D53"/>
    <w:rsid w:val="00A57BFD"/>
    <w:rsid w:val="00A652B2"/>
    <w:rsid w:val="00A70CAA"/>
    <w:rsid w:val="00A71261"/>
    <w:rsid w:val="00A8022D"/>
    <w:rsid w:val="00A82AC6"/>
    <w:rsid w:val="00A836B3"/>
    <w:rsid w:val="00AA04A8"/>
    <w:rsid w:val="00AA791E"/>
    <w:rsid w:val="00AB7815"/>
    <w:rsid w:val="00AC0557"/>
    <w:rsid w:val="00AD2E08"/>
    <w:rsid w:val="00AD2E3E"/>
    <w:rsid w:val="00AD4023"/>
    <w:rsid w:val="00AD53DF"/>
    <w:rsid w:val="00AE2490"/>
    <w:rsid w:val="00B11327"/>
    <w:rsid w:val="00B113BD"/>
    <w:rsid w:val="00B15907"/>
    <w:rsid w:val="00B33AD4"/>
    <w:rsid w:val="00B35F67"/>
    <w:rsid w:val="00B46757"/>
    <w:rsid w:val="00B53742"/>
    <w:rsid w:val="00B53AC7"/>
    <w:rsid w:val="00B64A06"/>
    <w:rsid w:val="00B67E55"/>
    <w:rsid w:val="00B90E48"/>
    <w:rsid w:val="00B96243"/>
    <w:rsid w:val="00BB4CB8"/>
    <w:rsid w:val="00C0069C"/>
    <w:rsid w:val="00C16152"/>
    <w:rsid w:val="00C369A0"/>
    <w:rsid w:val="00C51A69"/>
    <w:rsid w:val="00C53D2D"/>
    <w:rsid w:val="00C57B6E"/>
    <w:rsid w:val="00C57C9E"/>
    <w:rsid w:val="00C628D1"/>
    <w:rsid w:val="00C65A66"/>
    <w:rsid w:val="00C664AE"/>
    <w:rsid w:val="00C70D55"/>
    <w:rsid w:val="00C73FD8"/>
    <w:rsid w:val="00C94D19"/>
    <w:rsid w:val="00CB2E57"/>
    <w:rsid w:val="00CB68A4"/>
    <w:rsid w:val="00CB7724"/>
    <w:rsid w:val="00CC3814"/>
    <w:rsid w:val="00CD06CD"/>
    <w:rsid w:val="00CD1FF4"/>
    <w:rsid w:val="00CE7222"/>
    <w:rsid w:val="00D14B2C"/>
    <w:rsid w:val="00D23407"/>
    <w:rsid w:val="00D2420F"/>
    <w:rsid w:val="00D27F2E"/>
    <w:rsid w:val="00D31C7B"/>
    <w:rsid w:val="00D62BB9"/>
    <w:rsid w:val="00D77C99"/>
    <w:rsid w:val="00DB1AC7"/>
    <w:rsid w:val="00DD0F73"/>
    <w:rsid w:val="00DD3B5E"/>
    <w:rsid w:val="00E07F02"/>
    <w:rsid w:val="00E14FB5"/>
    <w:rsid w:val="00E213FD"/>
    <w:rsid w:val="00E25AAF"/>
    <w:rsid w:val="00E33E17"/>
    <w:rsid w:val="00E42014"/>
    <w:rsid w:val="00E44F98"/>
    <w:rsid w:val="00E509A6"/>
    <w:rsid w:val="00E50C70"/>
    <w:rsid w:val="00E75DB5"/>
    <w:rsid w:val="00E85E06"/>
    <w:rsid w:val="00E87D30"/>
    <w:rsid w:val="00E914EF"/>
    <w:rsid w:val="00EA5464"/>
    <w:rsid w:val="00EB0DAC"/>
    <w:rsid w:val="00EC18F5"/>
    <w:rsid w:val="00EC6F8C"/>
    <w:rsid w:val="00F01D71"/>
    <w:rsid w:val="00F1296A"/>
    <w:rsid w:val="00F31737"/>
    <w:rsid w:val="00F35A3A"/>
    <w:rsid w:val="00F35A72"/>
    <w:rsid w:val="00F6666D"/>
    <w:rsid w:val="00F72E4C"/>
    <w:rsid w:val="00F74003"/>
    <w:rsid w:val="00F75C29"/>
    <w:rsid w:val="00F85688"/>
    <w:rsid w:val="00F97244"/>
    <w:rsid w:val="00FA4E7B"/>
    <w:rsid w:val="00FB3B8F"/>
    <w:rsid w:val="00FD582C"/>
    <w:rsid w:val="00FE269F"/>
    <w:rsid w:val="00FF01C1"/>
    <w:rsid w:val="00FF18FE"/>
    <w:rsid w:val="0639691E"/>
    <w:rsid w:val="54EA262F"/>
    <w:rsid w:val="578E2B6B"/>
    <w:rsid w:val="615A387E"/>
    <w:rsid w:val="648867BF"/>
    <w:rsid w:val="7DA6518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qFormat="1"/>
    <w:lsdException w:name="toc 2" w:semiHidden="0"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semiHidden="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spacing w:line="360" w:lineRule="auto"/>
      <w:jc w:val="both"/>
    </w:pPr>
    <w:rPr>
      <w:kern w:val="2"/>
      <w:sz w:val="21"/>
      <w:szCs w:val="22"/>
    </w:rPr>
  </w:style>
  <w:style w:type="paragraph" w:styleId="1">
    <w:name w:val="heading 1"/>
    <w:basedOn w:val="a"/>
    <w:next w:val="a"/>
    <w:link w:val="1Char"/>
    <w:uiPriority w:val="9"/>
    <w:qFormat/>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pPr>
      <w:keepNext/>
      <w:keepLines/>
      <w:spacing w:before="260" w:after="260" w:line="416" w:lineRule="auto"/>
      <w:outlineLvl w:val="1"/>
    </w:pPr>
    <w:rPr>
      <w:rFonts w:asciiTheme="majorHAnsi" w:eastAsiaTheme="majorEastAsia" w:hAnsiTheme="majorHAnsi" w:cstheme="majorBidi"/>
      <w:b/>
      <w:bCs/>
      <w:sz w:val="28"/>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
    <w:name w:val="toc 3"/>
    <w:basedOn w:val="a"/>
    <w:next w:val="a"/>
    <w:uiPriority w:val="39"/>
    <w:semiHidden/>
    <w:unhideWhenUsed/>
    <w:qFormat/>
    <w:pPr>
      <w:widowControl/>
      <w:spacing w:after="100" w:line="276" w:lineRule="auto"/>
      <w:ind w:left="440"/>
      <w:jc w:val="left"/>
    </w:pPr>
    <w:rPr>
      <w:kern w:val="0"/>
      <w:sz w:val="22"/>
    </w:rPr>
  </w:style>
  <w:style w:type="paragraph" w:styleId="a3">
    <w:name w:val="Balloon Text"/>
    <w:basedOn w:val="a"/>
    <w:link w:val="Char"/>
    <w:uiPriority w:val="99"/>
    <w:semiHidden/>
    <w:unhideWhenUsed/>
    <w:pPr>
      <w:spacing w:line="240" w:lineRule="auto"/>
    </w:pPr>
    <w:rPr>
      <w:sz w:val="18"/>
      <w:szCs w:val="18"/>
    </w:rPr>
  </w:style>
  <w:style w:type="paragraph" w:styleId="a4">
    <w:name w:val="footer"/>
    <w:basedOn w:val="a"/>
    <w:link w:val="Char0"/>
    <w:uiPriority w:val="99"/>
    <w:unhideWhenUsed/>
    <w:pPr>
      <w:tabs>
        <w:tab w:val="center" w:pos="4153"/>
        <w:tab w:val="right" w:pos="8306"/>
      </w:tabs>
      <w:snapToGrid w:val="0"/>
      <w:spacing w:line="240" w:lineRule="auto"/>
      <w:jc w:val="left"/>
    </w:pPr>
    <w:rPr>
      <w:sz w:val="18"/>
      <w:szCs w:val="18"/>
    </w:rPr>
  </w:style>
  <w:style w:type="paragraph" w:styleId="a5">
    <w:name w:val="header"/>
    <w:basedOn w:val="a"/>
    <w:link w:val="Char1"/>
    <w:uiPriority w:val="99"/>
    <w:unhideWhenUsed/>
    <w:pPr>
      <w:pBdr>
        <w:bottom w:val="single" w:sz="6" w:space="1" w:color="auto"/>
      </w:pBdr>
      <w:tabs>
        <w:tab w:val="center" w:pos="4153"/>
        <w:tab w:val="right" w:pos="8306"/>
      </w:tabs>
      <w:snapToGrid w:val="0"/>
      <w:spacing w:line="240" w:lineRule="auto"/>
      <w:jc w:val="center"/>
    </w:pPr>
    <w:rPr>
      <w:sz w:val="18"/>
      <w:szCs w:val="18"/>
    </w:rPr>
  </w:style>
  <w:style w:type="paragraph" w:styleId="10">
    <w:name w:val="toc 1"/>
    <w:basedOn w:val="a"/>
    <w:next w:val="a"/>
    <w:uiPriority w:val="39"/>
    <w:unhideWhenUsed/>
    <w:qFormat/>
    <w:pPr>
      <w:widowControl/>
      <w:spacing w:after="100" w:line="276" w:lineRule="auto"/>
      <w:jc w:val="left"/>
    </w:pPr>
    <w:rPr>
      <w:kern w:val="0"/>
      <w:sz w:val="22"/>
    </w:rPr>
  </w:style>
  <w:style w:type="paragraph" w:styleId="20">
    <w:name w:val="toc 2"/>
    <w:basedOn w:val="a"/>
    <w:next w:val="a"/>
    <w:uiPriority w:val="39"/>
    <w:unhideWhenUsed/>
    <w:qFormat/>
    <w:pPr>
      <w:ind w:leftChars="200" w:left="420"/>
    </w:pPr>
  </w:style>
  <w:style w:type="table" w:styleId="a6">
    <w:name w:val="Table Grid"/>
    <w:basedOn w:val="a1"/>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7">
    <w:name w:val="Hyperlink"/>
    <w:basedOn w:val="a0"/>
    <w:uiPriority w:val="99"/>
    <w:unhideWhenUsed/>
    <w:rPr>
      <w:color w:val="0000FF" w:themeColor="hyperlink"/>
      <w:u w:val="single"/>
    </w:rPr>
  </w:style>
  <w:style w:type="paragraph" w:styleId="a8">
    <w:name w:val="List Paragraph"/>
    <w:basedOn w:val="a"/>
    <w:uiPriority w:val="34"/>
    <w:qFormat/>
    <w:pPr>
      <w:ind w:firstLineChars="200" w:firstLine="420"/>
    </w:pPr>
  </w:style>
  <w:style w:type="character" w:customStyle="1" w:styleId="2Char">
    <w:name w:val="标题 2 Char"/>
    <w:basedOn w:val="a0"/>
    <w:link w:val="2"/>
    <w:uiPriority w:val="9"/>
    <w:rPr>
      <w:rFonts w:asciiTheme="majorHAnsi" w:eastAsiaTheme="majorEastAsia" w:hAnsiTheme="majorHAnsi" w:cstheme="majorBidi"/>
      <w:b/>
      <w:bCs/>
      <w:sz w:val="28"/>
      <w:szCs w:val="32"/>
    </w:rPr>
  </w:style>
  <w:style w:type="character" w:styleId="a9">
    <w:name w:val="Placeholder Text"/>
    <w:basedOn w:val="a0"/>
    <w:uiPriority w:val="99"/>
    <w:semiHidden/>
    <w:rPr>
      <w:color w:val="808080"/>
    </w:rPr>
  </w:style>
  <w:style w:type="character" w:customStyle="1" w:styleId="Char">
    <w:name w:val="批注框文本 Char"/>
    <w:basedOn w:val="a0"/>
    <w:link w:val="a3"/>
    <w:uiPriority w:val="99"/>
    <w:semiHidden/>
    <w:rPr>
      <w:sz w:val="18"/>
      <w:szCs w:val="18"/>
    </w:rPr>
  </w:style>
  <w:style w:type="character" w:customStyle="1" w:styleId="1Char">
    <w:name w:val="标题 1 Char"/>
    <w:basedOn w:val="a0"/>
    <w:link w:val="1"/>
    <w:uiPriority w:val="9"/>
    <w:rPr>
      <w:b/>
      <w:bCs/>
      <w:kern w:val="44"/>
      <w:sz w:val="44"/>
      <w:szCs w:val="44"/>
    </w:rPr>
  </w:style>
  <w:style w:type="paragraph" w:customStyle="1" w:styleId="TOC1">
    <w:name w:val="TOC 标题1"/>
    <w:basedOn w:val="1"/>
    <w:next w:val="a"/>
    <w:uiPriority w:val="39"/>
    <w:semiHidden/>
    <w:unhideWhenUsed/>
    <w:qFormat/>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character" w:customStyle="1" w:styleId="Char1">
    <w:name w:val="页眉 Char"/>
    <w:basedOn w:val="a0"/>
    <w:link w:val="a5"/>
    <w:uiPriority w:val="99"/>
    <w:rPr>
      <w:sz w:val="18"/>
      <w:szCs w:val="18"/>
    </w:rPr>
  </w:style>
  <w:style w:type="character" w:customStyle="1" w:styleId="Char0">
    <w:name w:val="页脚 Char"/>
    <w:basedOn w:val="a0"/>
    <w:link w:val="a4"/>
    <w:uiPriority w:val="99"/>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qFormat="1"/>
    <w:lsdException w:name="toc 2" w:semiHidden="0"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semiHidden="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spacing w:line="360" w:lineRule="auto"/>
      <w:jc w:val="both"/>
    </w:pPr>
    <w:rPr>
      <w:kern w:val="2"/>
      <w:sz w:val="21"/>
      <w:szCs w:val="22"/>
    </w:rPr>
  </w:style>
  <w:style w:type="paragraph" w:styleId="1">
    <w:name w:val="heading 1"/>
    <w:basedOn w:val="a"/>
    <w:next w:val="a"/>
    <w:link w:val="1Char"/>
    <w:uiPriority w:val="9"/>
    <w:qFormat/>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pPr>
      <w:keepNext/>
      <w:keepLines/>
      <w:spacing w:before="260" w:after="260" w:line="416" w:lineRule="auto"/>
      <w:outlineLvl w:val="1"/>
    </w:pPr>
    <w:rPr>
      <w:rFonts w:asciiTheme="majorHAnsi" w:eastAsiaTheme="majorEastAsia" w:hAnsiTheme="majorHAnsi" w:cstheme="majorBidi"/>
      <w:b/>
      <w:bCs/>
      <w:sz w:val="28"/>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
    <w:name w:val="toc 3"/>
    <w:basedOn w:val="a"/>
    <w:next w:val="a"/>
    <w:uiPriority w:val="39"/>
    <w:semiHidden/>
    <w:unhideWhenUsed/>
    <w:qFormat/>
    <w:pPr>
      <w:widowControl/>
      <w:spacing w:after="100" w:line="276" w:lineRule="auto"/>
      <w:ind w:left="440"/>
      <w:jc w:val="left"/>
    </w:pPr>
    <w:rPr>
      <w:kern w:val="0"/>
      <w:sz w:val="22"/>
    </w:rPr>
  </w:style>
  <w:style w:type="paragraph" w:styleId="a3">
    <w:name w:val="Balloon Text"/>
    <w:basedOn w:val="a"/>
    <w:link w:val="Char"/>
    <w:uiPriority w:val="99"/>
    <w:semiHidden/>
    <w:unhideWhenUsed/>
    <w:pPr>
      <w:spacing w:line="240" w:lineRule="auto"/>
    </w:pPr>
    <w:rPr>
      <w:sz w:val="18"/>
      <w:szCs w:val="18"/>
    </w:rPr>
  </w:style>
  <w:style w:type="paragraph" w:styleId="a4">
    <w:name w:val="footer"/>
    <w:basedOn w:val="a"/>
    <w:link w:val="Char0"/>
    <w:uiPriority w:val="99"/>
    <w:unhideWhenUsed/>
    <w:pPr>
      <w:tabs>
        <w:tab w:val="center" w:pos="4153"/>
        <w:tab w:val="right" w:pos="8306"/>
      </w:tabs>
      <w:snapToGrid w:val="0"/>
      <w:spacing w:line="240" w:lineRule="auto"/>
      <w:jc w:val="left"/>
    </w:pPr>
    <w:rPr>
      <w:sz w:val="18"/>
      <w:szCs w:val="18"/>
    </w:rPr>
  </w:style>
  <w:style w:type="paragraph" w:styleId="a5">
    <w:name w:val="header"/>
    <w:basedOn w:val="a"/>
    <w:link w:val="Char1"/>
    <w:uiPriority w:val="99"/>
    <w:unhideWhenUsed/>
    <w:pPr>
      <w:pBdr>
        <w:bottom w:val="single" w:sz="6" w:space="1" w:color="auto"/>
      </w:pBdr>
      <w:tabs>
        <w:tab w:val="center" w:pos="4153"/>
        <w:tab w:val="right" w:pos="8306"/>
      </w:tabs>
      <w:snapToGrid w:val="0"/>
      <w:spacing w:line="240" w:lineRule="auto"/>
      <w:jc w:val="center"/>
    </w:pPr>
    <w:rPr>
      <w:sz w:val="18"/>
      <w:szCs w:val="18"/>
    </w:rPr>
  </w:style>
  <w:style w:type="paragraph" w:styleId="10">
    <w:name w:val="toc 1"/>
    <w:basedOn w:val="a"/>
    <w:next w:val="a"/>
    <w:uiPriority w:val="39"/>
    <w:unhideWhenUsed/>
    <w:qFormat/>
    <w:pPr>
      <w:widowControl/>
      <w:spacing w:after="100" w:line="276" w:lineRule="auto"/>
      <w:jc w:val="left"/>
    </w:pPr>
    <w:rPr>
      <w:kern w:val="0"/>
      <w:sz w:val="22"/>
    </w:rPr>
  </w:style>
  <w:style w:type="paragraph" w:styleId="20">
    <w:name w:val="toc 2"/>
    <w:basedOn w:val="a"/>
    <w:next w:val="a"/>
    <w:uiPriority w:val="39"/>
    <w:unhideWhenUsed/>
    <w:qFormat/>
    <w:pPr>
      <w:ind w:leftChars="200" w:left="420"/>
    </w:pPr>
  </w:style>
  <w:style w:type="table" w:styleId="a6">
    <w:name w:val="Table Grid"/>
    <w:basedOn w:val="a1"/>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7">
    <w:name w:val="Hyperlink"/>
    <w:basedOn w:val="a0"/>
    <w:uiPriority w:val="99"/>
    <w:unhideWhenUsed/>
    <w:rPr>
      <w:color w:val="0000FF" w:themeColor="hyperlink"/>
      <w:u w:val="single"/>
    </w:rPr>
  </w:style>
  <w:style w:type="paragraph" w:styleId="a8">
    <w:name w:val="List Paragraph"/>
    <w:basedOn w:val="a"/>
    <w:uiPriority w:val="34"/>
    <w:qFormat/>
    <w:pPr>
      <w:ind w:firstLineChars="200" w:firstLine="420"/>
    </w:pPr>
  </w:style>
  <w:style w:type="character" w:customStyle="1" w:styleId="2Char">
    <w:name w:val="标题 2 Char"/>
    <w:basedOn w:val="a0"/>
    <w:link w:val="2"/>
    <w:uiPriority w:val="9"/>
    <w:rPr>
      <w:rFonts w:asciiTheme="majorHAnsi" w:eastAsiaTheme="majorEastAsia" w:hAnsiTheme="majorHAnsi" w:cstheme="majorBidi"/>
      <w:b/>
      <w:bCs/>
      <w:sz w:val="28"/>
      <w:szCs w:val="32"/>
    </w:rPr>
  </w:style>
  <w:style w:type="character" w:styleId="a9">
    <w:name w:val="Placeholder Text"/>
    <w:basedOn w:val="a0"/>
    <w:uiPriority w:val="99"/>
    <w:semiHidden/>
    <w:rPr>
      <w:color w:val="808080"/>
    </w:rPr>
  </w:style>
  <w:style w:type="character" w:customStyle="1" w:styleId="Char">
    <w:name w:val="批注框文本 Char"/>
    <w:basedOn w:val="a0"/>
    <w:link w:val="a3"/>
    <w:uiPriority w:val="99"/>
    <w:semiHidden/>
    <w:rPr>
      <w:sz w:val="18"/>
      <w:szCs w:val="18"/>
    </w:rPr>
  </w:style>
  <w:style w:type="character" w:customStyle="1" w:styleId="1Char">
    <w:name w:val="标题 1 Char"/>
    <w:basedOn w:val="a0"/>
    <w:link w:val="1"/>
    <w:uiPriority w:val="9"/>
    <w:rPr>
      <w:b/>
      <w:bCs/>
      <w:kern w:val="44"/>
      <w:sz w:val="44"/>
      <w:szCs w:val="44"/>
    </w:rPr>
  </w:style>
  <w:style w:type="paragraph" w:customStyle="1" w:styleId="TOC1">
    <w:name w:val="TOC 标题1"/>
    <w:basedOn w:val="1"/>
    <w:next w:val="a"/>
    <w:uiPriority w:val="39"/>
    <w:semiHidden/>
    <w:unhideWhenUsed/>
    <w:qFormat/>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character" w:customStyle="1" w:styleId="Char1">
    <w:name w:val="页眉 Char"/>
    <w:basedOn w:val="a0"/>
    <w:link w:val="a5"/>
    <w:uiPriority w:val="99"/>
    <w:rPr>
      <w:sz w:val="18"/>
      <w:szCs w:val="18"/>
    </w:rPr>
  </w:style>
  <w:style w:type="character" w:customStyle="1" w:styleId="Char0">
    <w:name w:val="页脚 Char"/>
    <w:basedOn w:val="a0"/>
    <w:link w:val="a4"/>
    <w:uiPriority w:val="99"/>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microsoft.com/office/2007/relationships/stylesWithEffects" Target="stylesWithEffect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21A3"/>
    <w:rsid w:val="003E21A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3E21A3"/>
    <w:rPr>
      <w:color w:val="808080"/>
    </w:r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3E21A3"/>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8F2727B-DFF5-46A3-86AD-D16727D3F3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3431</TotalTime>
  <Pages>19</Pages>
  <Words>1762</Words>
  <Characters>10049</Characters>
  <Application>Microsoft Office Word</Application>
  <DocSecurity>0</DocSecurity>
  <Lines>83</Lines>
  <Paragraphs>23</Paragraphs>
  <ScaleCrop>false</ScaleCrop>
  <Company>KX</Company>
  <LinksUpToDate>false</LinksUpToDate>
  <CharactersWithSpaces>11788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95</cp:revision>
  <dcterms:created xsi:type="dcterms:W3CDTF">2023-12-06T03:38:00Z</dcterms:created>
  <dcterms:modified xsi:type="dcterms:W3CDTF">2024-01-08T05:47:00Z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E223EF1D298E41549BCA61F799053BDF_12</vt:lpwstr>
  </property>
</Properties>
</file>